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9CAB" w14:textId="5573502A" w:rsidR="00C74689" w:rsidRDefault="00C74689" w:rsidP="00C74689">
      <w:pPr>
        <w:pStyle w:val="Title"/>
        <w:rPr>
          <w:sz w:val="48"/>
        </w:rPr>
      </w:pPr>
      <w:r>
        <w:rPr>
          <w:sz w:val="48"/>
        </w:rPr>
        <w:t xml:space="preserve">  </w:t>
      </w:r>
    </w:p>
    <w:p w14:paraId="1CBF5325" w14:textId="53638BBC" w:rsidR="00C74689" w:rsidRDefault="00F83C2D" w:rsidP="00C74689">
      <w:pPr>
        <w:pStyle w:val="Title"/>
        <w:rPr>
          <w:sz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F49A44" wp14:editId="3ECEFCEB">
            <wp:simplePos x="0" y="0"/>
            <wp:positionH relativeFrom="margin">
              <wp:posOffset>0</wp:posOffset>
            </wp:positionH>
            <wp:positionV relativeFrom="paragraph">
              <wp:posOffset>373380</wp:posOffset>
            </wp:positionV>
            <wp:extent cx="723900" cy="890905"/>
            <wp:effectExtent l="0" t="0" r="0" b="4445"/>
            <wp:wrapTight wrapText="bothSides">
              <wp:wrapPolygon edited="0">
                <wp:start x="0" y="0"/>
                <wp:lineTo x="0" y="21246"/>
                <wp:lineTo x="21032" y="21246"/>
                <wp:lineTo x="21032" y="0"/>
                <wp:lineTo x="0" y="0"/>
              </wp:wrapPolygon>
            </wp:wrapTight>
            <wp:docPr id="1" name="Picture 1" descr="G:\CTS\charter crest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TS\charter crest cropp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0E79B" w14:textId="2569FEFE" w:rsidR="007F02AA" w:rsidRPr="00F83C2D" w:rsidRDefault="00721B31" w:rsidP="00F83C2D">
      <w:pPr>
        <w:pStyle w:val="Title"/>
        <w:jc w:val="left"/>
        <w:rPr>
          <w:rFonts w:ascii="Arial" w:hAnsi="Arial" w:cs="Arial"/>
          <w:sz w:val="44"/>
          <w:szCs w:val="44"/>
        </w:rPr>
      </w:pPr>
      <w:r w:rsidRPr="00721B31">
        <w:rPr>
          <w:rFonts w:ascii="Arial" w:hAnsi="Arial" w:cs="Arial"/>
          <w:sz w:val="44"/>
          <w:szCs w:val="44"/>
        </w:rPr>
        <w:t>Bexhill Trust</w:t>
      </w:r>
    </w:p>
    <w:p w14:paraId="0B6960B4" w14:textId="2565543A" w:rsidR="007F02AA" w:rsidRPr="009851B6" w:rsidRDefault="00C74689" w:rsidP="00F83C2D">
      <w:pPr>
        <w:pStyle w:val="Title"/>
        <w:jc w:val="left"/>
        <w:rPr>
          <w:rFonts w:ascii="Arial" w:hAnsi="Arial" w:cs="Arial"/>
          <w:sz w:val="32"/>
          <w:szCs w:val="32"/>
        </w:rPr>
      </w:pPr>
      <w:r w:rsidRPr="00B927FF">
        <w:rPr>
          <w:rFonts w:ascii="Verdana" w:hAnsi="Verdana" w:cs="Arial"/>
          <w:b w:val="0"/>
          <w:bCs w:val="0"/>
          <w:sz w:val="22"/>
        </w:rPr>
        <w:t xml:space="preserve"> </w:t>
      </w:r>
      <w:r w:rsidR="00F236FE" w:rsidRPr="009851B6">
        <w:rPr>
          <w:rFonts w:ascii="Arial" w:hAnsi="Arial" w:cs="Arial"/>
          <w:sz w:val="32"/>
          <w:szCs w:val="32"/>
        </w:rPr>
        <w:t>Annual Report</w:t>
      </w:r>
      <w:r w:rsidR="00487146">
        <w:rPr>
          <w:rFonts w:ascii="Arial" w:hAnsi="Arial" w:cs="Arial"/>
          <w:sz w:val="32"/>
          <w:szCs w:val="32"/>
        </w:rPr>
        <w:t xml:space="preserve"> </w:t>
      </w:r>
      <w:r w:rsidR="007F30CB">
        <w:rPr>
          <w:rFonts w:ascii="Arial" w:hAnsi="Arial" w:cs="Arial"/>
          <w:sz w:val="32"/>
          <w:szCs w:val="32"/>
        </w:rPr>
        <w:t>202</w:t>
      </w:r>
      <w:r w:rsidR="00586E89">
        <w:rPr>
          <w:rFonts w:ascii="Arial" w:hAnsi="Arial" w:cs="Arial"/>
          <w:sz w:val="32"/>
          <w:szCs w:val="32"/>
        </w:rPr>
        <w:t>4</w:t>
      </w:r>
    </w:p>
    <w:p w14:paraId="67C4A62A" w14:textId="77777777" w:rsidR="00F236FE" w:rsidRDefault="00F236FE" w:rsidP="00F83C2D">
      <w:pPr>
        <w:pStyle w:val="Title"/>
        <w:jc w:val="left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322CEC90" w14:textId="007C1D45" w:rsidR="00F83C2D" w:rsidRDefault="00F83C2D" w:rsidP="00F83C2D">
      <w:pPr>
        <w:pStyle w:val="Title"/>
        <w:jc w:val="left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074934ED" w14:textId="3354253E" w:rsidR="00F83C2D" w:rsidRPr="00F83C2D" w:rsidRDefault="00F83C2D" w:rsidP="00F83C2D">
      <w:pPr>
        <w:pStyle w:val="Title"/>
        <w:jc w:val="left"/>
        <w:rPr>
          <w:rFonts w:ascii="Verdana" w:hAnsi="Verdana" w:cs="Arial"/>
          <w:b w:val="0"/>
          <w:bCs w:val="0"/>
          <w:sz w:val="22"/>
        </w:rPr>
      </w:pPr>
    </w:p>
    <w:p w14:paraId="41279ACB" w14:textId="77777777" w:rsidR="004F65A0" w:rsidRDefault="004F65A0" w:rsidP="00C74689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</w:p>
    <w:p w14:paraId="64AF9422" w14:textId="6047E4F6" w:rsidR="007F02AA" w:rsidRPr="009851B6" w:rsidRDefault="00F236FE" w:rsidP="00C74689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  <w:r w:rsidRPr="009851B6">
        <w:rPr>
          <w:rFonts w:ascii="Arial" w:hAnsi="Arial" w:cs="Arial"/>
          <w:sz w:val="22"/>
          <w:szCs w:val="22"/>
          <w:u w:val="single"/>
        </w:rPr>
        <w:t>Constitution</w:t>
      </w:r>
    </w:p>
    <w:p w14:paraId="3E108A6B" w14:textId="1B9AFAD2" w:rsidR="00A95F5E" w:rsidRPr="009851B6" w:rsidRDefault="00A95F5E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3951CDD" w14:textId="4FBAA454" w:rsidR="00A95F5E" w:rsidRPr="009851B6" w:rsidRDefault="00A95F5E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851B6">
        <w:rPr>
          <w:rFonts w:ascii="Arial" w:hAnsi="Arial" w:cs="Arial"/>
          <w:b w:val="0"/>
          <w:bCs w:val="0"/>
          <w:sz w:val="22"/>
          <w:szCs w:val="22"/>
        </w:rPr>
        <w:t xml:space="preserve">The Bexhill Trust is managed by a body of Trustees comprising </w:t>
      </w:r>
      <w:r w:rsidR="007F30CB">
        <w:rPr>
          <w:rFonts w:ascii="Arial" w:hAnsi="Arial" w:cs="Arial"/>
          <w:b w:val="0"/>
          <w:bCs w:val="0"/>
          <w:sz w:val="22"/>
          <w:szCs w:val="22"/>
        </w:rPr>
        <w:t xml:space="preserve">up to </w:t>
      </w:r>
      <w:r w:rsidRPr="009851B6">
        <w:rPr>
          <w:rFonts w:ascii="Arial" w:hAnsi="Arial" w:cs="Arial"/>
          <w:b w:val="0"/>
          <w:bCs w:val="0"/>
          <w:sz w:val="22"/>
          <w:szCs w:val="22"/>
        </w:rPr>
        <w:t>seven “Ordinary Truste</w:t>
      </w:r>
      <w:r w:rsidR="00BC3F0B" w:rsidRPr="009851B6">
        <w:rPr>
          <w:rFonts w:ascii="Arial" w:hAnsi="Arial" w:cs="Arial"/>
          <w:b w:val="0"/>
          <w:bCs w:val="0"/>
          <w:sz w:val="22"/>
          <w:szCs w:val="22"/>
        </w:rPr>
        <w:t xml:space="preserve">es” appointed by </w:t>
      </w:r>
      <w:r w:rsidR="007F30CB">
        <w:rPr>
          <w:rFonts w:ascii="Arial" w:hAnsi="Arial" w:cs="Arial"/>
          <w:b w:val="0"/>
          <w:bCs w:val="0"/>
          <w:sz w:val="22"/>
          <w:szCs w:val="22"/>
        </w:rPr>
        <w:t xml:space="preserve">Bexhill Town Council </w:t>
      </w:r>
      <w:r w:rsidR="00BC3F0B" w:rsidRPr="009851B6">
        <w:rPr>
          <w:rFonts w:ascii="Arial" w:hAnsi="Arial" w:cs="Arial"/>
          <w:b w:val="0"/>
          <w:bCs w:val="0"/>
          <w:sz w:val="22"/>
          <w:szCs w:val="22"/>
        </w:rPr>
        <w:t>together with the Town Mayor and Deputy Town Mayor</w:t>
      </w:r>
      <w:r w:rsidR="007F30C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C3F0B" w:rsidRPr="009851B6">
        <w:rPr>
          <w:rFonts w:ascii="Arial" w:hAnsi="Arial" w:cs="Arial"/>
          <w:b w:val="0"/>
          <w:bCs w:val="0"/>
          <w:sz w:val="22"/>
          <w:szCs w:val="22"/>
        </w:rPr>
        <w:t>as</w:t>
      </w:r>
      <w:r w:rsidR="00C9382A" w:rsidRPr="009851B6">
        <w:rPr>
          <w:rFonts w:ascii="Arial" w:hAnsi="Arial" w:cs="Arial"/>
          <w:b w:val="0"/>
          <w:bCs w:val="0"/>
          <w:sz w:val="22"/>
          <w:szCs w:val="22"/>
        </w:rPr>
        <w:t xml:space="preserve"> “Ex-Officio Truste</w:t>
      </w:r>
      <w:r w:rsidR="009851B6">
        <w:rPr>
          <w:rFonts w:ascii="Arial" w:hAnsi="Arial" w:cs="Arial"/>
          <w:b w:val="0"/>
          <w:bCs w:val="0"/>
          <w:sz w:val="22"/>
          <w:szCs w:val="22"/>
        </w:rPr>
        <w:t>e</w:t>
      </w:r>
      <w:r w:rsidR="00C9382A" w:rsidRPr="009851B6">
        <w:rPr>
          <w:rFonts w:ascii="Arial" w:hAnsi="Arial" w:cs="Arial"/>
          <w:b w:val="0"/>
          <w:bCs w:val="0"/>
          <w:sz w:val="22"/>
          <w:szCs w:val="22"/>
        </w:rPr>
        <w:t>s” for their respective terms of office.</w:t>
      </w:r>
    </w:p>
    <w:p w14:paraId="7F919001" w14:textId="0E4E7DE9" w:rsidR="00C9382A" w:rsidRPr="009851B6" w:rsidRDefault="00C9382A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0AD6F6F" w14:textId="4B1D41D7" w:rsidR="00C9382A" w:rsidRPr="009851B6" w:rsidRDefault="00C9382A" w:rsidP="00C74689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  <w:r w:rsidRPr="009851B6">
        <w:rPr>
          <w:rFonts w:ascii="Arial" w:hAnsi="Arial" w:cs="Arial"/>
          <w:sz w:val="22"/>
          <w:szCs w:val="22"/>
          <w:u w:val="single"/>
        </w:rPr>
        <w:t>Trustees</w:t>
      </w:r>
    </w:p>
    <w:p w14:paraId="2E34FBD3" w14:textId="5EC8C052" w:rsidR="001943DF" w:rsidRPr="009851B6" w:rsidRDefault="001943DF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B17217F" w14:textId="3FB3156A" w:rsidR="00D4463E" w:rsidRPr="009851B6" w:rsidRDefault="00D4463E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851B6">
        <w:rPr>
          <w:rFonts w:ascii="Arial" w:hAnsi="Arial" w:cs="Arial"/>
          <w:b w:val="0"/>
          <w:bCs w:val="0"/>
          <w:sz w:val="22"/>
          <w:szCs w:val="22"/>
        </w:rPr>
        <w:t>Chairman</w:t>
      </w:r>
      <w:r w:rsidR="009851B6">
        <w:rPr>
          <w:rFonts w:ascii="Arial" w:hAnsi="Arial" w:cs="Arial"/>
          <w:b w:val="0"/>
          <w:bCs w:val="0"/>
          <w:sz w:val="22"/>
          <w:szCs w:val="22"/>
        </w:rPr>
        <w:t xml:space="preserve"> – </w:t>
      </w:r>
      <w:r w:rsidR="00F42B70">
        <w:rPr>
          <w:rFonts w:ascii="Arial" w:hAnsi="Arial" w:cs="Arial"/>
          <w:b w:val="0"/>
          <w:bCs w:val="0"/>
          <w:sz w:val="22"/>
          <w:szCs w:val="22"/>
        </w:rPr>
        <w:t>Brian Drayson</w:t>
      </w:r>
    </w:p>
    <w:p w14:paraId="6E1AE92A" w14:textId="5365022B" w:rsidR="00D4463E" w:rsidRPr="009851B6" w:rsidRDefault="00D4463E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851B6">
        <w:rPr>
          <w:rFonts w:ascii="Arial" w:hAnsi="Arial" w:cs="Arial"/>
          <w:b w:val="0"/>
          <w:bCs w:val="0"/>
          <w:sz w:val="22"/>
          <w:szCs w:val="22"/>
        </w:rPr>
        <w:t>Trustees</w:t>
      </w:r>
      <w:r w:rsidR="009851B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F30CB">
        <w:rPr>
          <w:rFonts w:ascii="Arial" w:hAnsi="Arial" w:cs="Arial"/>
          <w:b w:val="0"/>
          <w:bCs w:val="0"/>
          <w:sz w:val="22"/>
          <w:szCs w:val="22"/>
        </w:rPr>
        <w:t xml:space="preserve">– Sarah </w:t>
      </w:r>
      <w:r w:rsidR="00F42B70">
        <w:rPr>
          <w:rFonts w:ascii="Arial" w:hAnsi="Arial" w:cs="Arial"/>
          <w:b w:val="0"/>
          <w:bCs w:val="0"/>
          <w:sz w:val="22"/>
          <w:szCs w:val="22"/>
        </w:rPr>
        <w:t>Errington, V</w:t>
      </w:r>
      <w:r w:rsidR="007F30CB">
        <w:rPr>
          <w:rFonts w:ascii="Arial" w:hAnsi="Arial" w:cs="Arial"/>
          <w:b w:val="0"/>
          <w:bCs w:val="0"/>
          <w:sz w:val="22"/>
          <w:szCs w:val="22"/>
        </w:rPr>
        <w:t>iv</w:t>
      </w:r>
      <w:r w:rsidR="00F42B70">
        <w:rPr>
          <w:rFonts w:ascii="Arial" w:hAnsi="Arial" w:cs="Arial"/>
          <w:b w:val="0"/>
          <w:bCs w:val="0"/>
          <w:sz w:val="22"/>
          <w:szCs w:val="22"/>
        </w:rPr>
        <w:t xml:space="preserve"> Taylor-Gee, </w:t>
      </w:r>
      <w:r w:rsidR="008765C6">
        <w:rPr>
          <w:rFonts w:ascii="Arial" w:hAnsi="Arial" w:cs="Arial"/>
          <w:b w:val="0"/>
          <w:bCs w:val="0"/>
          <w:sz w:val="22"/>
          <w:szCs w:val="22"/>
        </w:rPr>
        <w:t>E</w:t>
      </w:r>
      <w:r w:rsidR="007F30CB">
        <w:rPr>
          <w:rFonts w:ascii="Arial" w:hAnsi="Arial" w:cs="Arial"/>
          <w:b w:val="0"/>
          <w:bCs w:val="0"/>
          <w:sz w:val="22"/>
          <w:szCs w:val="22"/>
        </w:rPr>
        <w:t>leanor</w:t>
      </w:r>
      <w:r w:rsidR="008765C6">
        <w:rPr>
          <w:rFonts w:ascii="Arial" w:hAnsi="Arial" w:cs="Arial"/>
          <w:b w:val="0"/>
          <w:bCs w:val="0"/>
          <w:sz w:val="22"/>
          <w:szCs w:val="22"/>
        </w:rPr>
        <w:t xml:space="preserve"> Gibson</w:t>
      </w:r>
    </w:p>
    <w:p w14:paraId="7E2AABF4" w14:textId="77777777" w:rsidR="00487146" w:rsidRDefault="00487146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1247319" w14:textId="111485C4" w:rsidR="00D4463E" w:rsidRDefault="00D4463E" w:rsidP="00C74689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  <w:r w:rsidRPr="00487146">
        <w:rPr>
          <w:rFonts w:ascii="Arial" w:hAnsi="Arial" w:cs="Arial"/>
          <w:sz w:val="22"/>
          <w:szCs w:val="22"/>
          <w:u w:val="single"/>
        </w:rPr>
        <w:t>Ex-Officio</w:t>
      </w:r>
      <w:r w:rsidR="004F65A0">
        <w:rPr>
          <w:rFonts w:ascii="Arial" w:hAnsi="Arial" w:cs="Arial"/>
          <w:sz w:val="22"/>
          <w:szCs w:val="22"/>
          <w:u w:val="single"/>
        </w:rPr>
        <w:t xml:space="preserve"> Trustees</w:t>
      </w:r>
      <w:r w:rsidR="003659AC">
        <w:rPr>
          <w:rFonts w:ascii="Arial" w:hAnsi="Arial" w:cs="Arial"/>
          <w:sz w:val="22"/>
          <w:szCs w:val="22"/>
          <w:u w:val="single"/>
        </w:rPr>
        <w:t xml:space="preserve"> (non-voting)</w:t>
      </w:r>
    </w:p>
    <w:p w14:paraId="136947CA" w14:textId="77777777" w:rsidR="00377D17" w:rsidRDefault="00377D17" w:rsidP="00C74689">
      <w:pPr>
        <w:pStyle w:val="Title"/>
        <w:jc w:val="left"/>
        <w:rPr>
          <w:rFonts w:ascii="Arial" w:hAnsi="Arial" w:cs="Arial"/>
          <w:i/>
          <w:iCs/>
          <w:sz w:val="22"/>
          <w:szCs w:val="22"/>
        </w:rPr>
      </w:pPr>
    </w:p>
    <w:p w14:paraId="531A299F" w14:textId="0CBD8A1B" w:rsidR="00377D17" w:rsidRDefault="00CD3DC5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The </w:t>
      </w:r>
      <w:r w:rsidR="00586E89">
        <w:rPr>
          <w:rFonts w:ascii="Arial" w:hAnsi="Arial" w:cs="Arial"/>
          <w:b w:val="0"/>
          <w:bCs w:val="0"/>
          <w:sz w:val="22"/>
          <w:szCs w:val="22"/>
        </w:rPr>
        <w:t xml:space="preserve">Bexhill on Sea </w:t>
      </w:r>
      <w:r w:rsidR="00D4463E" w:rsidRPr="009851B6">
        <w:rPr>
          <w:rFonts w:ascii="Arial" w:hAnsi="Arial" w:cs="Arial"/>
          <w:b w:val="0"/>
          <w:bCs w:val="0"/>
          <w:sz w:val="22"/>
          <w:szCs w:val="22"/>
        </w:rPr>
        <w:t>Mayor</w:t>
      </w:r>
      <w:r w:rsidR="00586E89">
        <w:rPr>
          <w:rFonts w:ascii="Arial" w:hAnsi="Arial" w:cs="Arial"/>
          <w:b w:val="0"/>
          <w:bCs w:val="0"/>
          <w:sz w:val="22"/>
          <w:szCs w:val="22"/>
        </w:rPr>
        <w:t xml:space="preserve"> and Deputy </w:t>
      </w:r>
      <w:r w:rsidR="00D4463E" w:rsidRPr="009851B6">
        <w:rPr>
          <w:rFonts w:ascii="Arial" w:hAnsi="Arial" w:cs="Arial"/>
          <w:b w:val="0"/>
          <w:bCs w:val="0"/>
          <w:sz w:val="22"/>
          <w:szCs w:val="22"/>
        </w:rPr>
        <w:t>Mayor</w:t>
      </w:r>
      <w:r w:rsidR="00487146">
        <w:rPr>
          <w:rFonts w:ascii="Arial" w:hAnsi="Arial" w:cs="Arial"/>
          <w:b w:val="0"/>
          <w:bCs w:val="0"/>
          <w:sz w:val="22"/>
          <w:szCs w:val="22"/>
        </w:rPr>
        <w:t xml:space="preserve"> –</w:t>
      </w:r>
      <w:r w:rsidR="00104EF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86E89">
        <w:rPr>
          <w:rFonts w:ascii="Arial" w:hAnsi="Arial" w:cs="Arial"/>
          <w:b w:val="0"/>
          <w:bCs w:val="0"/>
          <w:sz w:val="22"/>
          <w:szCs w:val="22"/>
        </w:rPr>
        <w:t xml:space="preserve">no </w:t>
      </w:r>
      <w:r w:rsidR="00A4181C">
        <w:rPr>
          <w:rFonts w:ascii="Arial" w:hAnsi="Arial" w:cs="Arial"/>
          <w:b w:val="0"/>
          <w:bCs w:val="0"/>
          <w:sz w:val="22"/>
          <w:szCs w:val="22"/>
        </w:rPr>
        <w:t xml:space="preserve">in person </w:t>
      </w:r>
      <w:r w:rsidR="00586E89">
        <w:rPr>
          <w:rFonts w:ascii="Arial" w:hAnsi="Arial" w:cs="Arial"/>
          <w:b w:val="0"/>
          <w:bCs w:val="0"/>
          <w:sz w:val="22"/>
          <w:szCs w:val="22"/>
        </w:rPr>
        <w:t>meetings held during</w:t>
      </w:r>
      <w:r w:rsidR="00A4181C">
        <w:rPr>
          <w:rFonts w:ascii="Arial" w:hAnsi="Arial" w:cs="Arial"/>
          <w:b w:val="0"/>
          <w:bCs w:val="0"/>
          <w:sz w:val="22"/>
          <w:szCs w:val="22"/>
        </w:rPr>
        <w:t xml:space="preserve"> 2024 so </w:t>
      </w:r>
      <w:r w:rsidR="005B0C67">
        <w:rPr>
          <w:rFonts w:ascii="Arial" w:hAnsi="Arial" w:cs="Arial"/>
          <w:b w:val="0"/>
          <w:bCs w:val="0"/>
          <w:sz w:val="22"/>
          <w:szCs w:val="22"/>
        </w:rPr>
        <w:t xml:space="preserve">there has been </w:t>
      </w:r>
      <w:r w:rsidR="00A4181C">
        <w:rPr>
          <w:rFonts w:ascii="Arial" w:hAnsi="Arial" w:cs="Arial"/>
          <w:b w:val="0"/>
          <w:bCs w:val="0"/>
          <w:sz w:val="22"/>
          <w:szCs w:val="22"/>
        </w:rPr>
        <w:t xml:space="preserve">no opportunity for them to attend. </w:t>
      </w:r>
      <w:r w:rsidR="005B0C67">
        <w:rPr>
          <w:rFonts w:ascii="Arial" w:hAnsi="Arial" w:cs="Arial"/>
          <w:b w:val="0"/>
          <w:bCs w:val="0"/>
          <w:sz w:val="22"/>
          <w:szCs w:val="22"/>
        </w:rPr>
        <w:t xml:space="preserve">Links will be restored </w:t>
      </w:r>
      <w:r w:rsidR="006641E1">
        <w:rPr>
          <w:rFonts w:ascii="Arial" w:hAnsi="Arial" w:cs="Arial"/>
          <w:b w:val="0"/>
          <w:bCs w:val="0"/>
          <w:sz w:val="22"/>
          <w:szCs w:val="22"/>
        </w:rPr>
        <w:t>in 2025</w:t>
      </w:r>
    </w:p>
    <w:p w14:paraId="35DBEFFB" w14:textId="77777777" w:rsidR="00982210" w:rsidRDefault="00982210" w:rsidP="00C74689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514B72B6" w14:textId="77777777" w:rsidR="00982210" w:rsidRPr="009851B6" w:rsidRDefault="00982210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CEAFB11" w14:textId="19CD08BB" w:rsidR="00D4046F" w:rsidRPr="009851B6" w:rsidRDefault="00D4046F" w:rsidP="00C74689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  <w:r w:rsidRPr="009851B6">
        <w:rPr>
          <w:rFonts w:ascii="Arial" w:hAnsi="Arial" w:cs="Arial"/>
          <w:sz w:val="22"/>
          <w:szCs w:val="22"/>
          <w:u w:val="single"/>
        </w:rPr>
        <w:t>Application of Income</w:t>
      </w:r>
    </w:p>
    <w:p w14:paraId="69D4AFB8" w14:textId="1F66121E" w:rsidR="00D4046F" w:rsidRPr="009851B6" w:rsidRDefault="00D4046F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9D1CE6F" w14:textId="050C15F0" w:rsidR="00D4046F" w:rsidRPr="009851B6" w:rsidRDefault="00D4046F" w:rsidP="00C74689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851B6">
        <w:rPr>
          <w:rFonts w:ascii="Arial" w:hAnsi="Arial" w:cs="Arial"/>
          <w:b w:val="0"/>
          <w:bCs w:val="0"/>
          <w:sz w:val="22"/>
          <w:szCs w:val="22"/>
        </w:rPr>
        <w:t>The Trust’s funds are at the absolute discretion of the Trustees, applied for the public benefit to recipients within the former Borough of Bexhill</w:t>
      </w:r>
      <w:r w:rsidR="00BB17ED">
        <w:rPr>
          <w:rFonts w:ascii="Arial" w:hAnsi="Arial" w:cs="Arial"/>
          <w:b w:val="0"/>
          <w:bCs w:val="0"/>
          <w:sz w:val="22"/>
          <w:szCs w:val="22"/>
        </w:rPr>
        <w:t>*</w:t>
      </w:r>
      <w:r w:rsidRPr="009851B6">
        <w:rPr>
          <w:rFonts w:ascii="Arial" w:hAnsi="Arial" w:cs="Arial"/>
          <w:b w:val="0"/>
          <w:bCs w:val="0"/>
          <w:sz w:val="22"/>
          <w:szCs w:val="22"/>
        </w:rPr>
        <w:t xml:space="preserve"> and specifically for</w:t>
      </w:r>
      <w:r w:rsidR="007F30CB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23F85E9D" w14:textId="6D6C0883" w:rsidR="00D4046F" w:rsidRPr="009851B6" w:rsidRDefault="004A7F6A" w:rsidP="00D4046F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851B6">
        <w:rPr>
          <w:rFonts w:ascii="Arial" w:hAnsi="Arial" w:cs="Arial"/>
          <w:b w:val="0"/>
          <w:bCs w:val="0"/>
          <w:sz w:val="22"/>
          <w:szCs w:val="22"/>
        </w:rPr>
        <w:t>The relief of poverty</w:t>
      </w:r>
    </w:p>
    <w:p w14:paraId="648F78B5" w14:textId="55C162DB" w:rsidR="004A7F6A" w:rsidRPr="009851B6" w:rsidRDefault="004A7F6A" w:rsidP="00D4046F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851B6">
        <w:rPr>
          <w:rFonts w:ascii="Arial" w:hAnsi="Arial" w:cs="Arial"/>
          <w:b w:val="0"/>
          <w:bCs w:val="0"/>
          <w:sz w:val="22"/>
          <w:szCs w:val="22"/>
        </w:rPr>
        <w:t>The advancement of education</w:t>
      </w:r>
    </w:p>
    <w:p w14:paraId="76FA4266" w14:textId="6D972052" w:rsidR="004A7F6A" w:rsidRPr="009851B6" w:rsidRDefault="004A7F6A" w:rsidP="00D4046F">
      <w:pPr>
        <w:pStyle w:val="Title"/>
        <w:numPr>
          <w:ilvl w:val="0"/>
          <w:numId w:val="8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851B6">
        <w:rPr>
          <w:rFonts w:ascii="Arial" w:hAnsi="Arial" w:cs="Arial"/>
          <w:b w:val="0"/>
          <w:bCs w:val="0"/>
          <w:sz w:val="22"/>
          <w:szCs w:val="22"/>
        </w:rPr>
        <w:t xml:space="preserve">Any other charitable object of </w:t>
      </w:r>
      <w:r w:rsidR="00487146" w:rsidRPr="009851B6">
        <w:rPr>
          <w:rFonts w:ascii="Arial" w:hAnsi="Arial" w:cs="Arial"/>
          <w:b w:val="0"/>
          <w:bCs w:val="0"/>
          <w:sz w:val="22"/>
          <w:szCs w:val="22"/>
        </w:rPr>
        <w:t>public</w:t>
      </w:r>
      <w:r w:rsidRPr="009851B6">
        <w:rPr>
          <w:rFonts w:ascii="Arial" w:hAnsi="Arial" w:cs="Arial"/>
          <w:b w:val="0"/>
          <w:bCs w:val="0"/>
          <w:sz w:val="22"/>
          <w:szCs w:val="22"/>
        </w:rPr>
        <w:t xml:space="preserve"> utility</w:t>
      </w:r>
    </w:p>
    <w:p w14:paraId="51AF1002" w14:textId="4405F511" w:rsidR="004A7F6A" w:rsidRPr="009851B6" w:rsidRDefault="004A7F6A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3976CEF" w14:textId="64D42B31" w:rsidR="004A7F6A" w:rsidRDefault="004A7F6A" w:rsidP="004A7F6A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  <w:r w:rsidRPr="009851B6">
        <w:rPr>
          <w:rFonts w:ascii="Arial" w:hAnsi="Arial" w:cs="Arial"/>
          <w:sz w:val="22"/>
          <w:szCs w:val="22"/>
          <w:u w:val="single"/>
        </w:rPr>
        <w:t>Meetings</w:t>
      </w:r>
    </w:p>
    <w:p w14:paraId="1E86C849" w14:textId="77777777" w:rsidR="001F470F" w:rsidRDefault="00427966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27966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E44853E" w14:textId="77777777" w:rsidR="00B4287F" w:rsidRDefault="00427966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F4305">
        <w:rPr>
          <w:rFonts w:ascii="Arial" w:hAnsi="Arial" w:cs="Arial"/>
          <w:b w:val="0"/>
          <w:bCs w:val="0"/>
          <w:sz w:val="22"/>
          <w:szCs w:val="22"/>
        </w:rPr>
        <w:t>Throughout</w:t>
      </w:r>
      <w:r w:rsidR="007F30CB" w:rsidRPr="004F4305">
        <w:rPr>
          <w:rFonts w:ascii="Arial" w:hAnsi="Arial" w:cs="Arial"/>
          <w:b w:val="0"/>
          <w:bCs w:val="0"/>
          <w:sz w:val="22"/>
          <w:szCs w:val="22"/>
        </w:rPr>
        <w:t xml:space="preserve"> 202</w:t>
      </w:r>
      <w:r w:rsidR="00A25AC7" w:rsidRPr="004F4305">
        <w:rPr>
          <w:rFonts w:ascii="Arial" w:hAnsi="Arial" w:cs="Arial"/>
          <w:b w:val="0"/>
          <w:bCs w:val="0"/>
          <w:sz w:val="22"/>
          <w:szCs w:val="22"/>
        </w:rPr>
        <w:t>4</w:t>
      </w:r>
      <w:r w:rsidR="007F30CB" w:rsidRPr="004F430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F4305">
        <w:rPr>
          <w:rFonts w:ascii="Arial" w:hAnsi="Arial" w:cs="Arial"/>
          <w:b w:val="0"/>
          <w:bCs w:val="0"/>
          <w:sz w:val="22"/>
          <w:szCs w:val="22"/>
        </w:rPr>
        <w:t xml:space="preserve">four meetings were </w:t>
      </w:r>
      <w:r w:rsidR="001F470F" w:rsidRPr="004F4305">
        <w:rPr>
          <w:rFonts w:ascii="Arial" w:hAnsi="Arial" w:cs="Arial"/>
          <w:b w:val="0"/>
          <w:bCs w:val="0"/>
          <w:sz w:val="22"/>
          <w:szCs w:val="22"/>
        </w:rPr>
        <w:t>planned</w:t>
      </w:r>
      <w:r w:rsidR="001732AE">
        <w:rPr>
          <w:rFonts w:ascii="Arial" w:hAnsi="Arial" w:cs="Arial"/>
          <w:b w:val="0"/>
          <w:bCs w:val="0"/>
          <w:sz w:val="22"/>
          <w:szCs w:val="22"/>
        </w:rPr>
        <w:t xml:space="preserve"> i.e. </w:t>
      </w:r>
      <w:r w:rsidR="00A61243" w:rsidRPr="004F4305">
        <w:rPr>
          <w:rFonts w:ascii="Arial" w:hAnsi="Arial" w:cs="Arial"/>
          <w:b w:val="0"/>
          <w:bCs w:val="0"/>
          <w:sz w:val="22"/>
          <w:szCs w:val="22"/>
        </w:rPr>
        <w:t>Jan 202</w:t>
      </w:r>
      <w:r w:rsidR="00A25AC7" w:rsidRPr="004F4305">
        <w:rPr>
          <w:rFonts w:ascii="Arial" w:hAnsi="Arial" w:cs="Arial"/>
          <w:b w:val="0"/>
          <w:bCs w:val="0"/>
          <w:sz w:val="22"/>
          <w:szCs w:val="22"/>
        </w:rPr>
        <w:t>4</w:t>
      </w:r>
      <w:r w:rsidR="00A61243" w:rsidRPr="004F4305">
        <w:rPr>
          <w:rFonts w:ascii="Arial" w:hAnsi="Arial" w:cs="Arial"/>
          <w:b w:val="0"/>
          <w:bCs w:val="0"/>
          <w:sz w:val="22"/>
          <w:szCs w:val="22"/>
        </w:rPr>
        <w:t>. May 202</w:t>
      </w:r>
      <w:r w:rsidR="00A25AC7" w:rsidRPr="004F4305">
        <w:rPr>
          <w:rFonts w:ascii="Arial" w:hAnsi="Arial" w:cs="Arial"/>
          <w:b w:val="0"/>
          <w:bCs w:val="0"/>
          <w:sz w:val="22"/>
          <w:szCs w:val="22"/>
        </w:rPr>
        <w:t>4</w:t>
      </w:r>
      <w:r w:rsidR="00A61243" w:rsidRPr="004F4305">
        <w:rPr>
          <w:rFonts w:ascii="Arial" w:hAnsi="Arial" w:cs="Arial"/>
          <w:b w:val="0"/>
          <w:bCs w:val="0"/>
          <w:sz w:val="22"/>
          <w:szCs w:val="22"/>
        </w:rPr>
        <w:t>, July 202</w:t>
      </w:r>
      <w:r w:rsidR="00A25AC7" w:rsidRPr="004F4305">
        <w:rPr>
          <w:rFonts w:ascii="Arial" w:hAnsi="Arial" w:cs="Arial"/>
          <w:b w:val="0"/>
          <w:bCs w:val="0"/>
          <w:sz w:val="22"/>
          <w:szCs w:val="22"/>
        </w:rPr>
        <w:t>4</w:t>
      </w:r>
      <w:r w:rsidR="00A61243" w:rsidRPr="004F4305">
        <w:rPr>
          <w:rFonts w:ascii="Arial" w:hAnsi="Arial" w:cs="Arial"/>
          <w:b w:val="0"/>
          <w:bCs w:val="0"/>
          <w:sz w:val="22"/>
          <w:szCs w:val="22"/>
        </w:rPr>
        <w:t xml:space="preserve"> and Nov 202</w:t>
      </w:r>
      <w:r w:rsidR="00A25AC7" w:rsidRPr="004F4305">
        <w:rPr>
          <w:rFonts w:ascii="Arial" w:hAnsi="Arial" w:cs="Arial"/>
          <w:b w:val="0"/>
          <w:bCs w:val="0"/>
          <w:sz w:val="22"/>
          <w:szCs w:val="22"/>
        </w:rPr>
        <w:t>4</w:t>
      </w:r>
      <w:r w:rsidR="00A61243" w:rsidRPr="004F4305">
        <w:rPr>
          <w:rFonts w:ascii="Arial" w:hAnsi="Arial" w:cs="Arial"/>
          <w:b w:val="0"/>
          <w:bCs w:val="0"/>
          <w:sz w:val="22"/>
          <w:szCs w:val="22"/>
        </w:rPr>
        <w:t>, however th</w:t>
      </w:r>
      <w:r w:rsidR="00BE2714" w:rsidRPr="004F4305">
        <w:rPr>
          <w:rFonts w:ascii="Arial" w:hAnsi="Arial" w:cs="Arial"/>
          <w:b w:val="0"/>
          <w:bCs w:val="0"/>
          <w:sz w:val="22"/>
          <w:szCs w:val="22"/>
        </w:rPr>
        <w:t>e</w:t>
      </w:r>
      <w:r w:rsidR="00A25AC7" w:rsidRPr="004F4305">
        <w:rPr>
          <w:rFonts w:ascii="Arial" w:hAnsi="Arial" w:cs="Arial"/>
          <w:b w:val="0"/>
          <w:bCs w:val="0"/>
          <w:sz w:val="22"/>
          <w:szCs w:val="22"/>
        </w:rPr>
        <w:t xml:space="preserve"> loss of The Clerk early in 2024 </w:t>
      </w:r>
      <w:r w:rsidR="00B4287F">
        <w:rPr>
          <w:rFonts w:ascii="Arial" w:hAnsi="Arial" w:cs="Arial"/>
          <w:b w:val="0"/>
          <w:bCs w:val="0"/>
          <w:sz w:val="22"/>
          <w:szCs w:val="22"/>
        </w:rPr>
        <w:t xml:space="preserve">and </w:t>
      </w:r>
      <w:r w:rsidR="00E86C73" w:rsidRPr="004F4305">
        <w:rPr>
          <w:rFonts w:ascii="Arial" w:hAnsi="Arial" w:cs="Arial"/>
          <w:b w:val="0"/>
          <w:bCs w:val="0"/>
          <w:sz w:val="22"/>
          <w:szCs w:val="22"/>
        </w:rPr>
        <w:t>who has not been replaced meant none of the Scheduled meetings took place</w:t>
      </w:r>
      <w:r w:rsidR="00234B7B" w:rsidRPr="004F4305"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12CB67D2" w14:textId="77777777" w:rsidR="00B4287F" w:rsidRDefault="00B4287F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AB1D8A2" w14:textId="77777777" w:rsidR="00B4287F" w:rsidRDefault="00A61243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F4305">
        <w:rPr>
          <w:rFonts w:ascii="Arial" w:hAnsi="Arial" w:cs="Arial"/>
          <w:b w:val="0"/>
          <w:bCs w:val="0"/>
          <w:sz w:val="22"/>
          <w:szCs w:val="22"/>
        </w:rPr>
        <w:t>Grant applications were considered throughout the year where information was circulated electronically</w:t>
      </w:r>
      <w:r w:rsidR="00234B7B" w:rsidRPr="004F4305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3A35AE25" w14:textId="77777777" w:rsidR="00B4287F" w:rsidRDefault="00B4287F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ACB4999" w14:textId="43D0BED4" w:rsidR="00A61243" w:rsidRPr="00427966" w:rsidRDefault="000421CA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F4305">
        <w:rPr>
          <w:rFonts w:ascii="Arial" w:hAnsi="Arial" w:cs="Arial"/>
          <w:b w:val="0"/>
          <w:bCs w:val="0"/>
          <w:sz w:val="22"/>
          <w:szCs w:val="22"/>
        </w:rPr>
        <w:t xml:space="preserve">In-person Meetings will be scheduled and held in 2025 although </w:t>
      </w:r>
      <w:r w:rsidR="00AE3DA6" w:rsidRPr="004F4305">
        <w:rPr>
          <w:rFonts w:ascii="Arial" w:hAnsi="Arial" w:cs="Arial"/>
          <w:b w:val="0"/>
          <w:bCs w:val="0"/>
          <w:sz w:val="22"/>
          <w:szCs w:val="22"/>
        </w:rPr>
        <w:t xml:space="preserve">applications may continue to be considered ‘electronically’ </w:t>
      </w:r>
      <w:r w:rsidR="004F4305" w:rsidRPr="004F4305">
        <w:rPr>
          <w:rFonts w:ascii="Arial" w:hAnsi="Arial" w:cs="Arial"/>
          <w:b w:val="0"/>
          <w:bCs w:val="0"/>
          <w:sz w:val="22"/>
          <w:szCs w:val="22"/>
        </w:rPr>
        <w:t>where this is felt to be expedient.</w:t>
      </w:r>
    </w:p>
    <w:p w14:paraId="6F56A012" w14:textId="77777777" w:rsidR="009851B6" w:rsidRPr="009851B6" w:rsidRDefault="009851B6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5528F644" w14:textId="77777777" w:rsidR="00B4287F" w:rsidRDefault="00B4287F" w:rsidP="004A7F6A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</w:p>
    <w:p w14:paraId="023C5440" w14:textId="6C1CC825" w:rsidR="00B4287F" w:rsidRPr="00E41AFC" w:rsidRDefault="00BB17ED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E41AFC">
        <w:rPr>
          <w:rFonts w:ascii="Arial" w:hAnsi="Arial" w:cs="Arial"/>
          <w:b w:val="0"/>
          <w:bCs w:val="0"/>
          <w:sz w:val="22"/>
          <w:szCs w:val="22"/>
        </w:rPr>
        <w:t>*</w:t>
      </w:r>
      <w:proofErr w:type="gramStart"/>
      <w:r w:rsidR="00E41AFC">
        <w:rPr>
          <w:rFonts w:ascii="Arial" w:hAnsi="Arial" w:cs="Arial"/>
          <w:b w:val="0"/>
          <w:bCs w:val="0"/>
          <w:sz w:val="22"/>
          <w:szCs w:val="22"/>
        </w:rPr>
        <w:t>now</w:t>
      </w:r>
      <w:proofErr w:type="gramEnd"/>
      <w:r w:rsidR="00E41AFC">
        <w:rPr>
          <w:rFonts w:ascii="Arial" w:hAnsi="Arial" w:cs="Arial"/>
          <w:b w:val="0"/>
          <w:bCs w:val="0"/>
          <w:sz w:val="22"/>
          <w:szCs w:val="22"/>
        </w:rPr>
        <w:t xml:space="preserve"> w</w:t>
      </w:r>
      <w:r w:rsidR="00E52FF4" w:rsidRPr="00E41AFC">
        <w:rPr>
          <w:rFonts w:ascii="Arial" w:hAnsi="Arial" w:cs="Arial"/>
          <w:b w:val="0"/>
          <w:bCs w:val="0"/>
          <w:sz w:val="22"/>
          <w:szCs w:val="22"/>
        </w:rPr>
        <w:t xml:space="preserve">ithin the </w:t>
      </w:r>
      <w:r w:rsidR="00E41AFC" w:rsidRPr="00E41AFC">
        <w:rPr>
          <w:rFonts w:ascii="Arial" w:hAnsi="Arial" w:cs="Arial"/>
          <w:b w:val="0"/>
          <w:bCs w:val="0"/>
          <w:sz w:val="22"/>
          <w:szCs w:val="22"/>
        </w:rPr>
        <w:t>area administered</w:t>
      </w:r>
      <w:r w:rsidR="00E41AFC">
        <w:rPr>
          <w:rFonts w:ascii="Arial" w:hAnsi="Arial" w:cs="Arial"/>
          <w:b w:val="0"/>
          <w:bCs w:val="0"/>
          <w:sz w:val="22"/>
          <w:szCs w:val="22"/>
        </w:rPr>
        <w:t xml:space="preserve"> by </w:t>
      </w:r>
      <w:r w:rsidR="00E52FF4" w:rsidRPr="00E41AFC">
        <w:rPr>
          <w:rFonts w:ascii="Arial" w:hAnsi="Arial" w:cs="Arial"/>
          <w:b w:val="0"/>
          <w:bCs w:val="0"/>
          <w:sz w:val="22"/>
          <w:szCs w:val="22"/>
        </w:rPr>
        <w:t xml:space="preserve">Bexhill on Sea </w:t>
      </w:r>
      <w:r w:rsidR="00E41AFC" w:rsidRPr="00E41AFC">
        <w:rPr>
          <w:rFonts w:ascii="Arial" w:hAnsi="Arial" w:cs="Arial"/>
          <w:b w:val="0"/>
          <w:bCs w:val="0"/>
          <w:sz w:val="22"/>
          <w:szCs w:val="22"/>
        </w:rPr>
        <w:t>Town Council</w:t>
      </w:r>
    </w:p>
    <w:p w14:paraId="38D624CA" w14:textId="77777777" w:rsidR="00B4287F" w:rsidRDefault="00B4287F" w:rsidP="004A7F6A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</w:p>
    <w:p w14:paraId="72750161" w14:textId="77777777" w:rsidR="00B4287F" w:rsidRDefault="00B4287F" w:rsidP="004A7F6A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</w:p>
    <w:p w14:paraId="12151972" w14:textId="77777777" w:rsidR="00B4287F" w:rsidRDefault="00B4287F" w:rsidP="004A7F6A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</w:p>
    <w:p w14:paraId="4C5A7526" w14:textId="77777777" w:rsidR="00B4287F" w:rsidRDefault="00B4287F" w:rsidP="004A7F6A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</w:p>
    <w:p w14:paraId="37D6C885" w14:textId="77777777" w:rsidR="00B4287F" w:rsidRDefault="00B4287F" w:rsidP="004A7F6A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</w:p>
    <w:p w14:paraId="73783167" w14:textId="77777777" w:rsidR="00B4287F" w:rsidRDefault="00B4287F" w:rsidP="004A7F6A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</w:p>
    <w:p w14:paraId="088B14C0" w14:textId="77777777" w:rsidR="00B4287F" w:rsidRDefault="00B4287F" w:rsidP="004A7F6A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</w:p>
    <w:p w14:paraId="70B7045E" w14:textId="77777777" w:rsidR="00B4287F" w:rsidRDefault="00B4287F" w:rsidP="004A7F6A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</w:p>
    <w:p w14:paraId="5D4A6A9D" w14:textId="5AA7C17F" w:rsidR="00EF3A72" w:rsidRPr="009851B6" w:rsidRDefault="00EF3A72" w:rsidP="004A7F6A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  <w:r w:rsidRPr="009851B6">
        <w:rPr>
          <w:rFonts w:ascii="Arial" w:hAnsi="Arial" w:cs="Arial"/>
          <w:sz w:val="22"/>
          <w:szCs w:val="22"/>
          <w:u w:val="single"/>
        </w:rPr>
        <w:t>Grants Awarded</w:t>
      </w:r>
    </w:p>
    <w:p w14:paraId="76546200" w14:textId="5E4AA025" w:rsidR="00EF3A72" w:rsidRDefault="00EF3A72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43BB06C" w14:textId="77777777" w:rsidR="00020089" w:rsidRDefault="00A61243" w:rsidP="00F62537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Within the year a total of </w:t>
      </w:r>
      <w:r w:rsidR="00906D7B">
        <w:rPr>
          <w:rFonts w:ascii="Arial" w:hAnsi="Arial" w:cs="Arial"/>
          <w:b w:val="0"/>
          <w:bCs w:val="0"/>
          <w:sz w:val="22"/>
          <w:szCs w:val="22"/>
        </w:rPr>
        <w:t xml:space="preserve">3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grants were </w:t>
      </w:r>
      <w:r w:rsidR="00F62537">
        <w:rPr>
          <w:rFonts w:ascii="Arial" w:hAnsi="Arial" w:cs="Arial"/>
          <w:b w:val="0"/>
          <w:bCs w:val="0"/>
          <w:sz w:val="22"/>
          <w:szCs w:val="22"/>
        </w:rPr>
        <w:t>awarded, totalling £</w:t>
      </w:r>
      <w:r w:rsidR="00020089">
        <w:rPr>
          <w:rFonts w:ascii="Arial" w:hAnsi="Arial" w:cs="Arial"/>
          <w:b w:val="0"/>
          <w:bCs w:val="0"/>
          <w:sz w:val="22"/>
          <w:szCs w:val="22"/>
        </w:rPr>
        <w:t>2744.</w:t>
      </w:r>
    </w:p>
    <w:p w14:paraId="067F8872" w14:textId="77777777" w:rsidR="00395B17" w:rsidRDefault="00395B17" w:rsidP="004A7F6A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</w:p>
    <w:p w14:paraId="2D3DC7AC" w14:textId="4CC742C0" w:rsidR="00EF3A72" w:rsidRPr="009851B6" w:rsidRDefault="00EF3A72" w:rsidP="004A7F6A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  <w:r w:rsidRPr="009851B6">
        <w:rPr>
          <w:rFonts w:ascii="Arial" w:hAnsi="Arial" w:cs="Arial"/>
          <w:sz w:val="22"/>
          <w:szCs w:val="22"/>
          <w:u w:val="single"/>
        </w:rPr>
        <w:t>Finance</w:t>
      </w:r>
    </w:p>
    <w:p w14:paraId="7AA9CED1" w14:textId="13430A21" w:rsidR="00EF3A72" w:rsidRDefault="00EF3A72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3690AA3" w14:textId="34602DE8" w:rsidR="00D0492F" w:rsidRDefault="00D0492F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 w:rsidR="003871DB">
        <w:rPr>
          <w:rFonts w:ascii="Arial" w:hAnsi="Arial" w:cs="Arial"/>
          <w:b w:val="0"/>
          <w:bCs w:val="0"/>
          <w:sz w:val="22"/>
          <w:szCs w:val="22"/>
        </w:rPr>
        <w:t xml:space="preserve">     </w:t>
      </w:r>
      <w:r>
        <w:rPr>
          <w:rFonts w:ascii="Arial" w:hAnsi="Arial" w:cs="Arial"/>
          <w:b w:val="0"/>
          <w:bCs w:val="0"/>
          <w:sz w:val="22"/>
          <w:szCs w:val="22"/>
        </w:rPr>
        <w:t>£</w:t>
      </w:r>
    </w:p>
    <w:p w14:paraId="44EC29BE" w14:textId="41CAF3BB" w:rsidR="00CD18EE" w:rsidRPr="00F3106B" w:rsidRDefault="00CD18EE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F3106B">
        <w:rPr>
          <w:rFonts w:ascii="Arial" w:hAnsi="Arial" w:cs="Arial"/>
          <w:i/>
          <w:iCs/>
          <w:sz w:val="22"/>
          <w:szCs w:val="22"/>
        </w:rPr>
        <w:t>Income</w:t>
      </w:r>
      <w:r w:rsidR="008452BA" w:rsidRPr="00F3106B">
        <w:rPr>
          <w:rFonts w:ascii="Arial" w:hAnsi="Arial" w:cs="Arial"/>
          <w:i/>
          <w:iCs/>
          <w:sz w:val="22"/>
          <w:szCs w:val="22"/>
        </w:rPr>
        <w:t xml:space="preserve"> (</w:t>
      </w:r>
      <w:r w:rsidR="00E71809" w:rsidRPr="00F3106B">
        <w:rPr>
          <w:rFonts w:ascii="Arial" w:hAnsi="Arial" w:cs="Arial"/>
          <w:i/>
          <w:iCs/>
          <w:sz w:val="22"/>
          <w:szCs w:val="22"/>
        </w:rPr>
        <w:t>Instant Access Account interest only)</w:t>
      </w:r>
      <w:r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="003871DB" w:rsidRPr="00F3106B">
        <w:rPr>
          <w:rFonts w:ascii="Arial" w:hAnsi="Arial" w:cs="Arial"/>
          <w:b w:val="0"/>
          <w:bCs w:val="0"/>
          <w:sz w:val="22"/>
          <w:szCs w:val="22"/>
        </w:rPr>
        <w:t xml:space="preserve">  164.24</w:t>
      </w:r>
    </w:p>
    <w:p w14:paraId="486F48A8" w14:textId="77777777" w:rsidR="00BD5BA5" w:rsidRPr="00F3106B" w:rsidRDefault="00BD5BA5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073CD92" w14:textId="7A667DDA" w:rsidR="006332BA" w:rsidRPr="00F3106B" w:rsidRDefault="006332BA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F3106B">
        <w:rPr>
          <w:rFonts w:ascii="Arial" w:hAnsi="Arial" w:cs="Arial"/>
          <w:i/>
          <w:iCs/>
          <w:sz w:val="22"/>
          <w:szCs w:val="22"/>
        </w:rPr>
        <w:t>Expenditure</w:t>
      </w:r>
      <w:r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="00CE0E6C" w:rsidRPr="00F3106B">
        <w:rPr>
          <w:rFonts w:ascii="Arial" w:hAnsi="Arial" w:cs="Arial"/>
          <w:b w:val="0"/>
          <w:bCs w:val="0"/>
          <w:sz w:val="22"/>
          <w:szCs w:val="22"/>
        </w:rPr>
        <w:t>Grants</w:t>
      </w:r>
      <w:r w:rsidR="00982210"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="00982210"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="00982210"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="00982210"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="00982210"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="00D0492F"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="004911B2" w:rsidRPr="00F3106B">
        <w:rPr>
          <w:rFonts w:ascii="Arial" w:hAnsi="Arial" w:cs="Arial"/>
          <w:b w:val="0"/>
          <w:bCs w:val="0"/>
          <w:sz w:val="22"/>
          <w:szCs w:val="22"/>
        </w:rPr>
        <w:t>2744.00</w:t>
      </w:r>
    </w:p>
    <w:p w14:paraId="1AD2812D" w14:textId="65D4B0CE" w:rsidR="0066354A" w:rsidRPr="00F3106B" w:rsidRDefault="0066354A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Pr="00F3106B">
        <w:rPr>
          <w:rFonts w:ascii="Arial" w:hAnsi="Arial" w:cs="Arial"/>
          <w:b w:val="0"/>
          <w:bCs w:val="0"/>
          <w:sz w:val="22"/>
          <w:szCs w:val="22"/>
        </w:rPr>
        <w:tab/>
        <w:t>Unity Service Charge</w:t>
      </w:r>
      <w:r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="00D0492F"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="003A7BCD" w:rsidRPr="00F3106B">
        <w:rPr>
          <w:rFonts w:ascii="Arial" w:hAnsi="Arial" w:cs="Arial"/>
          <w:b w:val="0"/>
          <w:bCs w:val="0"/>
          <w:sz w:val="22"/>
          <w:szCs w:val="22"/>
        </w:rPr>
        <w:t xml:space="preserve">    </w:t>
      </w:r>
      <w:r w:rsidR="009772B1" w:rsidRPr="00F3106B">
        <w:rPr>
          <w:rFonts w:ascii="Arial" w:hAnsi="Arial" w:cs="Arial"/>
          <w:b w:val="0"/>
          <w:bCs w:val="0"/>
          <w:sz w:val="22"/>
          <w:szCs w:val="22"/>
        </w:rPr>
        <w:t>7</w:t>
      </w:r>
      <w:r w:rsidR="00C0505D" w:rsidRPr="00F3106B">
        <w:rPr>
          <w:rFonts w:ascii="Arial" w:hAnsi="Arial" w:cs="Arial"/>
          <w:b w:val="0"/>
          <w:bCs w:val="0"/>
          <w:sz w:val="22"/>
          <w:szCs w:val="22"/>
        </w:rPr>
        <w:t>1</w:t>
      </w:r>
      <w:r w:rsidR="009772B1" w:rsidRPr="00F3106B">
        <w:rPr>
          <w:rFonts w:ascii="Arial" w:hAnsi="Arial" w:cs="Arial"/>
          <w:b w:val="0"/>
          <w:bCs w:val="0"/>
          <w:sz w:val="22"/>
          <w:szCs w:val="22"/>
        </w:rPr>
        <w:t>.40</w:t>
      </w:r>
    </w:p>
    <w:p w14:paraId="3045C559" w14:textId="4AA63C98" w:rsidR="00C0505D" w:rsidRPr="00F3106B" w:rsidRDefault="00BB1981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Pr="00F3106B">
        <w:rPr>
          <w:rFonts w:ascii="Arial" w:hAnsi="Arial" w:cs="Arial"/>
          <w:b w:val="0"/>
          <w:bCs w:val="0"/>
          <w:sz w:val="22"/>
          <w:szCs w:val="22"/>
        </w:rPr>
        <w:tab/>
        <w:t>Other</w:t>
      </w:r>
      <w:r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="003A7BCD"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Pr="00F3106B">
        <w:rPr>
          <w:rFonts w:ascii="Arial" w:hAnsi="Arial" w:cs="Arial"/>
          <w:b w:val="0"/>
          <w:bCs w:val="0"/>
          <w:sz w:val="22"/>
          <w:szCs w:val="22"/>
        </w:rPr>
        <w:t xml:space="preserve">   100.00 </w:t>
      </w:r>
    </w:p>
    <w:p w14:paraId="782F02F9" w14:textId="1A026DFD" w:rsidR="009851B6" w:rsidRPr="00DF1CA6" w:rsidRDefault="00B57B28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Pr="00DF1CA6">
        <w:rPr>
          <w:rFonts w:ascii="Arial" w:hAnsi="Arial" w:cs="Arial"/>
          <w:b w:val="0"/>
          <w:bCs w:val="0"/>
          <w:sz w:val="22"/>
          <w:szCs w:val="22"/>
        </w:rPr>
        <w:t>Total:</w:t>
      </w:r>
      <w:r w:rsidRPr="00DF1CA6">
        <w:rPr>
          <w:rFonts w:ascii="Arial" w:hAnsi="Arial" w:cs="Arial"/>
          <w:b w:val="0"/>
          <w:bCs w:val="0"/>
          <w:sz w:val="22"/>
          <w:szCs w:val="22"/>
        </w:rPr>
        <w:tab/>
      </w:r>
      <w:r w:rsidRPr="00DF1CA6">
        <w:rPr>
          <w:rFonts w:ascii="Arial" w:hAnsi="Arial" w:cs="Arial"/>
          <w:b w:val="0"/>
          <w:bCs w:val="0"/>
          <w:sz w:val="22"/>
          <w:szCs w:val="22"/>
        </w:rPr>
        <w:tab/>
      </w:r>
      <w:r w:rsidRPr="00DF1CA6">
        <w:rPr>
          <w:rFonts w:ascii="Arial" w:hAnsi="Arial" w:cs="Arial"/>
          <w:b w:val="0"/>
          <w:bCs w:val="0"/>
          <w:sz w:val="22"/>
          <w:szCs w:val="22"/>
        </w:rPr>
        <w:tab/>
      </w:r>
      <w:r w:rsidRPr="00DF1CA6">
        <w:rPr>
          <w:rFonts w:ascii="Arial" w:hAnsi="Arial" w:cs="Arial"/>
          <w:b w:val="0"/>
          <w:bCs w:val="0"/>
          <w:sz w:val="22"/>
          <w:szCs w:val="22"/>
        </w:rPr>
        <w:tab/>
      </w:r>
      <w:r w:rsidRPr="00DF1CA6">
        <w:rPr>
          <w:rFonts w:ascii="Arial" w:hAnsi="Arial" w:cs="Arial"/>
          <w:b w:val="0"/>
          <w:bCs w:val="0"/>
          <w:sz w:val="22"/>
          <w:szCs w:val="22"/>
        </w:rPr>
        <w:tab/>
      </w:r>
      <w:r w:rsidR="003A7BCD" w:rsidRPr="00DF1CA6">
        <w:rPr>
          <w:rFonts w:ascii="Arial" w:hAnsi="Arial" w:cs="Arial"/>
          <w:b w:val="0"/>
          <w:bCs w:val="0"/>
          <w:sz w:val="22"/>
          <w:szCs w:val="22"/>
        </w:rPr>
        <w:tab/>
      </w:r>
      <w:r w:rsidR="00182E2E" w:rsidRPr="00DF1CA6">
        <w:rPr>
          <w:rFonts w:ascii="Arial" w:hAnsi="Arial" w:cs="Arial"/>
          <w:b w:val="0"/>
          <w:bCs w:val="0"/>
          <w:sz w:val="22"/>
          <w:szCs w:val="22"/>
        </w:rPr>
        <w:t xml:space="preserve"> 2915.40</w:t>
      </w:r>
    </w:p>
    <w:p w14:paraId="3D2BB812" w14:textId="77777777" w:rsidR="00B57B28" w:rsidRPr="00F3106B" w:rsidRDefault="00B57B28" w:rsidP="004A7F6A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41D3DEBF" w14:textId="694C5535" w:rsidR="00950B2F" w:rsidRPr="00F3106B" w:rsidRDefault="003871DB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F3106B">
        <w:rPr>
          <w:rFonts w:ascii="Arial" w:hAnsi="Arial" w:cs="Arial"/>
          <w:i/>
          <w:iCs/>
          <w:sz w:val="22"/>
          <w:szCs w:val="22"/>
        </w:rPr>
        <w:t>Deficit</w:t>
      </w:r>
      <w:r w:rsidR="00950B2F" w:rsidRPr="00F3106B">
        <w:rPr>
          <w:rFonts w:ascii="Arial" w:hAnsi="Arial" w:cs="Arial"/>
          <w:i/>
          <w:iCs/>
          <w:sz w:val="22"/>
          <w:szCs w:val="22"/>
        </w:rPr>
        <w:t>:</w:t>
      </w:r>
      <w:r w:rsidR="00950B2F"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="00950B2F"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="00950B2F"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="00950B2F"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="00950B2F"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="00950B2F"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Pr="00F3106B">
        <w:rPr>
          <w:rFonts w:ascii="Arial" w:hAnsi="Arial" w:cs="Arial"/>
          <w:b w:val="0"/>
          <w:bCs w:val="0"/>
          <w:sz w:val="22"/>
          <w:szCs w:val="22"/>
        </w:rPr>
        <w:tab/>
      </w:r>
      <w:r w:rsidR="00F3106B" w:rsidRPr="00F3106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3106B" w:rsidRPr="00F3106B">
        <w:rPr>
          <w:rFonts w:ascii="Arial" w:hAnsi="Arial" w:cs="Arial"/>
          <w:color w:val="FF0000"/>
          <w:sz w:val="22"/>
          <w:szCs w:val="22"/>
        </w:rPr>
        <w:t>2751.16</w:t>
      </w:r>
    </w:p>
    <w:p w14:paraId="4376E4C3" w14:textId="77777777" w:rsidR="00950B2F" w:rsidRPr="007F30CB" w:rsidRDefault="00950B2F" w:rsidP="004A7F6A">
      <w:pPr>
        <w:pStyle w:val="Title"/>
        <w:jc w:val="left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73040A10" w14:textId="3A50A92D" w:rsidR="008F2C8A" w:rsidRPr="0046472E" w:rsidRDefault="008F2C8A" w:rsidP="004A7F6A">
      <w:pPr>
        <w:pStyle w:val="Title"/>
        <w:jc w:val="left"/>
        <w:rPr>
          <w:rFonts w:ascii="Arial" w:hAnsi="Arial" w:cs="Arial"/>
          <w:i/>
          <w:iCs/>
          <w:sz w:val="22"/>
          <w:szCs w:val="22"/>
        </w:rPr>
      </w:pPr>
      <w:r w:rsidRPr="0046472E">
        <w:rPr>
          <w:rFonts w:ascii="Arial" w:hAnsi="Arial" w:cs="Arial"/>
          <w:i/>
          <w:iCs/>
          <w:sz w:val="22"/>
          <w:szCs w:val="22"/>
        </w:rPr>
        <w:t>Assets</w:t>
      </w:r>
    </w:p>
    <w:p w14:paraId="549CD4C1" w14:textId="21C87F96" w:rsidR="008F2C8A" w:rsidRPr="0046472E" w:rsidRDefault="008F2C8A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6472E">
        <w:rPr>
          <w:rFonts w:ascii="Arial" w:hAnsi="Arial" w:cs="Arial"/>
          <w:b w:val="0"/>
          <w:bCs w:val="0"/>
          <w:sz w:val="22"/>
          <w:szCs w:val="22"/>
        </w:rPr>
        <w:t>Blackrock Investments (</w:t>
      </w:r>
      <w:r w:rsidR="00272BD0" w:rsidRPr="0046472E">
        <w:rPr>
          <w:rFonts w:ascii="Arial" w:hAnsi="Arial" w:cs="Arial"/>
          <w:b w:val="0"/>
          <w:bCs w:val="0"/>
          <w:sz w:val="22"/>
          <w:szCs w:val="22"/>
        </w:rPr>
        <w:t>Value decrease</w:t>
      </w:r>
      <w:r w:rsidR="00ED68B7" w:rsidRPr="0046472E">
        <w:rPr>
          <w:rFonts w:ascii="Arial" w:hAnsi="Arial" w:cs="Arial"/>
          <w:b w:val="0"/>
          <w:bCs w:val="0"/>
          <w:sz w:val="22"/>
          <w:szCs w:val="22"/>
        </w:rPr>
        <w:t xml:space="preserve"> on 2023)</w:t>
      </w:r>
      <w:r w:rsidRPr="0046472E">
        <w:rPr>
          <w:rFonts w:ascii="Arial" w:hAnsi="Arial" w:cs="Arial"/>
          <w:b w:val="0"/>
          <w:bCs w:val="0"/>
          <w:sz w:val="22"/>
          <w:szCs w:val="22"/>
        </w:rPr>
        <w:tab/>
      </w:r>
      <w:r w:rsidRPr="0046472E">
        <w:rPr>
          <w:rFonts w:ascii="Arial" w:hAnsi="Arial" w:cs="Arial"/>
          <w:b w:val="0"/>
          <w:bCs w:val="0"/>
          <w:sz w:val="22"/>
          <w:szCs w:val="22"/>
        </w:rPr>
        <w:tab/>
      </w:r>
      <w:r w:rsidR="00E2264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8322E" w:rsidRPr="0046472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D68B7" w:rsidRPr="0046472E">
        <w:rPr>
          <w:rFonts w:ascii="Arial" w:hAnsi="Arial" w:cs="Arial"/>
          <w:b w:val="0"/>
          <w:bCs w:val="0"/>
          <w:sz w:val="22"/>
          <w:szCs w:val="22"/>
        </w:rPr>
        <w:t>75454.51</w:t>
      </w:r>
    </w:p>
    <w:p w14:paraId="6DB620EE" w14:textId="6D9C5728" w:rsidR="008F2C8A" w:rsidRPr="003D273F" w:rsidRDefault="005A63A9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D273F">
        <w:rPr>
          <w:rFonts w:ascii="Arial" w:hAnsi="Arial" w:cs="Arial"/>
          <w:b w:val="0"/>
          <w:bCs w:val="0"/>
          <w:sz w:val="22"/>
          <w:szCs w:val="22"/>
        </w:rPr>
        <w:t>NatWest (Suspended account)</w:t>
      </w:r>
      <w:r w:rsidR="004028C7" w:rsidRPr="003D273F">
        <w:rPr>
          <w:rFonts w:ascii="Arial" w:hAnsi="Arial" w:cs="Arial"/>
          <w:b w:val="0"/>
          <w:bCs w:val="0"/>
          <w:sz w:val="22"/>
          <w:szCs w:val="22"/>
        </w:rPr>
        <w:tab/>
      </w:r>
      <w:r w:rsidR="008F2C8A" w:rsidRPr="003D273F">
        <w:rPr>
          <w:rFonts w:ascii="Arial" w:hAnsi="Arial" w:cs="Arial"/>
          <w:b w:val="0"/>
          <w:bCs w:val="0"/>
          <w:sz w:val="22"/>
          <w:szCs w:val="22"/>
        </w:rPr>
        <w:tab/>
      </w:r>
      <w:r w:rsidR="008F2C8A" w:rsidRPr="003D273F">
        <w:rPr>
          <w:rFonts w:ascii="Arial" w:hAnsi="Arial" w:cs="Arial"/>
          <w:b w:val="0"/>
          <w:bCs w:val="0"/>
          <w:sz w:val="22"/>
          <w:szCs w:val="22"/>
        </w:rPr>
        <w:tab/>
      </w:r>
      <w:r w:rsidR="008F2C8A" w:rsidRPr="003D273F">
        <w:rPr>
          <w:rFonts w:ascii="Arial" w:hAnsi="Arial" w:cs="Arial"/>
          <w:b w:val="0"/>
          <w:bCs w:val="0"/>
          <w:sz w:val="22"/>
          <w:szCs w:val="22"/>
        </w:rPr>
        <w:tab/>
      </w:r>
      <w:r w:rsidR="005B5FB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F2C8A" w:rsidRPr="003D273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639EF" w:rsidRPr="003D273F">
        <w:rPr>
          <w:rFonts w:ascii="Arial" w:hAnsi="Arial" w:cs="Arial"/>
          <w:b w:val="0"/>
          <w:bCs w:val="0"/>
          <w:sz w:val="22"/>
          <w:szCs w:val="22"/>
        </w:rPr>
        <w:t>40000.00</w:t>
      </w:r>
      <w:r w:rsidR="005B5FBF">
        <w:rPr>
          <w:rFonts w:ascii="Arial" w:hAnsi="Arial" w:cs="Arial"/>
          <w:b w:val="0"/>
          <w:bCs w:val="0"/>
          <w:sz w:val="22"/>
          <w:szCs w:val="22"/>
        </w:rPr>
        <w:t>*</w:t>
      </w:r>
      <w:r w:rsidR="00E22642">
        <w:rPr>
          <w:rFonts w:ascii="Arial" w:hAnsi="Arial" w:cs="Arial"/>
          <w:b w:val="0"/>
          <w:bCs w:val="0"/>
          <w:sz w:val="22"/>
          <w:szCs w:val="22"/>
        </w:rPr>
        <w:t>*</w:t>
      </w:r>
      <w:r w:rsidR="008F2C8A" w:rsidRPr="003D273F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3911C88" w14:textId="0C203407" w:rsidR="008F2C8A" w:rsidRPr="003D273F" w:rsidRDefault="005A63A9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D273F">
        <w:rPr>
          <w:rFonts w:ascii="Arial" w:hAnsi="Arial" w:cs="Arial"/>
          <w:b w:val="0"/>
          <w:bCs w:val="0"/>
          <w:sz w:val="22"/>
          <w:szCs w:val="22"/>
        </w:rPr>
        <w:t>Unity Savings Account</w:t>
      </w:r>
      <w:r w:rsidR="008639EF" w:rsidRPr="003D273F">
        <w:rPr>
          <w:rFonts w:ascii="Arial" w:hAnsi="Arial" w:cs="Arial"/>
          <w:b w:val="0"/>
          <w:bCs w:val="0"/>
          <w:sz w:val="22"/>
          <w:szCs w:val="22"/>
        </w:rPr>
        <w:tab/>
      </w:r>
      <w:r w:rsidR="008639EF" w:rsidRPr="003D273F">
        <w:rPr>
          <w:rFonts w:ascii="Arial" w:hAnsi="Arial" w:cs="Arial"/>
          <w:b w:val="0"/>
          <w:bCs w:val="0"/>
          <w:sz w:val="22"/>
          <w:szCs w:val="22"/>
        </w:rPr>
        <w:tab/>
      </w:r>
      <w:r w:rsidR="00843CC5">
        <w:rPr>
          <w:rFonts w:ascii="Arial" w:hAnsi="Arial" w:cs="Arial"/>
          <w:b w:val="0"/>
          <w:bCs w:val="0"/>
          <w:sz w:val="22"/>
          <w:szCs w:val="22"/>
        </w:rPr>
        <w:tab/>
      </w:r>
      <w:r w:rsidR="00843CC5">
        <w:rPr>
          <w:rFonts w:ascii="Arial" w:hAnsi="Arial" w:cs="Arial"/>
          <w:b w:val="0"/>
          <w:bCs w:val="0"/>
          <w:sz w:val="22"/>
          <w:szCs w:val="22"/>
        </w:rPr>
        <w:tab/>
      </w:r>
      <w:r w:rsidR="00843CC5">
        <w:rPr>
          <w:rFonts w:ascii="Arial" w:hAnsi="Arial" w:cs="Arial"/>
          <w:b w:val="0"/>
          <w:bCs w:val="0"/>
          <w:sz w:val="22"/>
          <w:szCs w:val="22"/>
        </w:rPr>
        <w:tab/>
        <w:t xml:space="preserve">    </w:t>
      </w:r>
      <w:r w:rsidR="00C9311A">
        <w:rPr>
          <w:rFonts w:ascii="Arial" w:hAnsi="Arial" w:cs="Arial"/>
          <w:b w:val="0"/>
          <w:bCs w:val="0"/>
          <w:sz w:val="22"/>
          <w:szCs w:val="22"/>
        </w:rPr>
        <w:t>6067.69</w:t>
      </w:r>
    </w:p>
    <w:p w14:paraId="18908B80" w14:textId="50ED9F83" w:rsidR="008F2C8A" w:rsidRPr="0046472E" w:rsidRDefault="005A63A9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3D273F">
        <w:rPr>
          <w:rFonts w:ascii="Arial" w:hAnsi="Arial" w:cs="Arial"/>
          <w:b w:val="0"/>
          <w:bCs w:val="0"/>
          <w:sz w:val="22"/>
          <w:szCs w:val="22"/>
        </w:rPr>
        <w:t xml:space="preserve">Unity </w:t>
      </w:r>
      <w:r w:rsidR="008F2C8A" w:rsidRPr="003D273F">
        <w:rPr>
          <w:rFonts w:ascii="Arial" w:hAnsi="Arial" w:cs="Arial"/>
          <w:b w:val="0"/>
          <w:bCs w:val="0"/>
          <w:sz w:val="22"/>
          <w:szCs w:val="22"/>
        </w:rPr>
        <w:t>Current Account</w:t>
      </w:r>
      <w:r w:rsidR="008F2C8A" w:rsidRPr="003D273F">
        <w:rPr>
          <w:rFonts w:ascii="Arial" w:hAnsi="Arial" w:cs="Arial"/>
          <w:b w:val="0"/>
          <w:bCs w:val="0"/>
          <w:sz w:val="22"/>
          <w:szCs w:val="22"/>
        </w:rPr>
        <w:tab/>
      </w:r>
      <w:r w:rsidR="008F2C8A" w:rsidRPr="003D273F">
        <w:rPr>
          <w:rFonts w:ascii="Arial" w:hAnsi="Arial" w:cs="Arial"/>
          <w:b w:val="0"/>
          <w:bCs w:val="0"/>
          <w:sz w:val="22"/>
          <w:szCs w:val="22"/>
        </w:rPr>
        <w:tab/>
      </w:r>
      <w:r w:rsidR="008F2C8A" w:rsidRPr="003D273F">
        <w:rPr>
          <w:rFonts w:ascii="Arial" w:hAnsi="Arial" w:cs="Arial"/>
          <w:b w:val="0"/>
          <w:bCs w:val="0"/>
          <w:sz w:val="22"/>
          <w:szCs w:val="22"/>
        </w:rPr>
        <w:tab/>
      </w:r>
      <w:r w:rsidR="00843CC5">
        <w:rPr>
          <w:rFonts w:ascii="Arial" w:hAnsi="Arial" w:cs="Arial"/>
          <w:b w:val="0"/>
          <w:bCs w:val="0"/>
          <w:sz w:val="22"/>
          <w:szCs w:val="22"/>
        </w:rPr>
        <w:tab/>
      </w:r>
      <w:r w:rsidR="00843CC5">
        <w:rPr>
          <w:rFonts w:ascii="Arial" w:hAnsi="Arial" w:cs="Arial"/>
          <w:b w:val="0"/>
          <w:bCs w:val="0"/>
          <w:sz w:val="22"/>
          <w:szCs w:val="22"/>
        </w:rPr>
        <w:tab/>
      </w:r>
      <w:r w:rsidR="00843CC5">
        <w:rPr>
          <w:rFonts w:ascii="Arial" w:hAnsi="Arial" w:cs="Arial"/>
          <w:b w:val="0"/>
          <w:bCs w:val="0"/>
          <w:sz w:val="22"/>
          <w:szCs w:val="22"/>
        </w:rPr>
        <w:tab/>
        <w:t xml:space="preserve">    </w:t>
      </w:r>
      <w:r w:rsidR="00C9311A">
        <w:rPr>
          <w:rFonts w:ascii="Arial" w:hAnsi="Arial" w:cs="Arial"/>
          <w:b w:val="0"/>
          <w:bCs w:val="0"/>
          <w:sz w:val="22"/>
          <w:szCs w:val="22"/>
        </w:rPr>
        <w:t>366</w:t>
      </w:r>
      <w:r w:rsidR="00843CC5">
        <w:rPr>
          <w:rFonts w:ascii="Arial" w:hAnsi="Arial" w:cs="Arial"/>
          <w:b w:val="0"/>
          <w:bCs w:val="0"/>
          <w:sz w:val="22"/>
          <w:szCs w:val="22"/>
        </w:rPr>
        <w:t>8.71</w:t>
      </w:r>
    </w:p>
    <w:p w14:paraId="0D89E002" w14:textId="7D635808" w:rsidR="00C455BB" w:rsidRPr="0046472E" w:rsidRDefault="00C455BB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7352AA8" w14:textId="76F507A3" w:rsidR="00C455BB" w:rsidRDefault="00C455BB" w:rsidP="00DF1CA6">
      <w:pPr>
        <w:pStyle w:val="Title"/>
        <w:pBdr>
          <w:top w:val="single" w:sz="4" w:space="1" w:color="auto"/>
          <w:bottom w:val="single" w:sz="4" w:space="1" w:color="auto"/>
        </w:pBd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6472E">
        <w:rPr>
          <w:rFonts w:ascii="Arial" w:hAnsi="Arial" w:cs="Arial"/>
          <w:b w:val="0"/>
          <w:bCs w:val="0"/>
          <w:sz w:val="22"/>
          <w:szCs w:val="22"/>
        </w:rPr>
        <w:t>Total:</w:t>
      </w:r>
      <w:r w:rsidRPr="0046472E">
        <w:rPr>
          <w:rFonts w:ascii="Arial" w:hAnsi="Arial" w:cs="Arial"/>
          <w:b w:val="0"/>
          <w:bCs w:val="0"/>
          <w:sz w:val="22"/>
          <w:szCs w:val="22"/>
        </w:rPr>
        <w:tab/>
      </w:r>
      <w:r w:rsidRPr="0046472E">
        <w:rPr>
          <w:rFonts w:ascii="Arial" w:hAnsi="Arial" w:cs="Arial"/>
          <w:b w:val="0"/>
          <w:bCs w:val="0"/>
          <w:sz w:val="22"/>
          <w:szCs w:val="22"/>
        </w:rPr>
        <w:tab/>
      </w:r>
      <w:r w:rsidRPr="0046472E">
        <w:rPr>
          <w:rFonts w:ascii="Arial" w:hAnsi="Arial" w:cs="Arial"/>
          <w:b w:val="0"/>
          <w:bCs w:val="0"/>
          <w:sz w:val="22"/>
          <w:szCs w:val="22"/>
        </w:rPr>
        <w:tab/>
      </w:r>
      <w:r w:rsidRPr="0046472E">
        <w:rPr>
          <w:rFonts w:ascii="Arial" w:hAnsi="Arial" w:cs="Arial"/>
          <w:b w:val="0"/>
          <w:bCs w:val="0"/>
          <w:sz w:val="22"/>
          <w:szCs w:val="22"/>
        </w:rPr>
        <w:tab/>
      </w:r>
      <w:r w:rsidRPr="0046472E">
        <w:rPr>
          <w:rFonts w:ascii="Arial" w:hAnsi="Arial" w:cs="Arial"/>
          <w:b w:val="0"/>
          <w:bCs w:val="0"/>
          <w:sz w:val="22"/>
          <w:szCs w:val="22"/>
        </w:rPr>
        <w:tab/>
      </w:r>
      <w:r w:rsidRPr="0046472E">
        <w:rPr>
          <w:rFonts w:ascii="Arial" w:hAnsi="Arial" w:cs="Arial"/>
          <w:b w:val="0"/>
          <w:bCs w:val="0"/>
          <w:sz w:val="22"/>
          <w:szCs w:val="22"/>
        </w:rPr>
        <w:tab/>
      </w:r>
      <w:r w:rsidRPr="0046472E">
        <w:rPr>
          <w:rFonts w:ascii="Arial" w:hAnsi="Arial" w:cs="Arial"/>
          <w:b w:val="0"/>
          <w:bCs w:val="0"/>
          <w:sz w:val="22"/>
          <w:szCs w:val="22"/>
        </w:rPr>
        <w:tab/>
      </w:r>
      <w:r w:rsidRPr="0046472E">
        <w:rPr>
          <w:rFonts w:ascii="Arial" w:hAnsi="Arial" w:cs="Arial"/>
          <w:b w:val="0"/>
          <w:bCs w:val="0"/>
          <w:sz w:val="22"/>
          <w:szCs w:val="22"/>
        </w:rPr>
        <w:tab/>
      </w:r>
      <w:r w:rsidR="005B5FBF">
        <w:rPr>
          <w:rFonts w:ascii="Arial" w:hAnsi="Arial" w:cs="Arial"/>
          <w:b w:val="0"/>
          <w:bCs w:val="0"/>
          <w:sz w:val="22"/>
          <w:szCs w:val="22"/>
        </w:rPr>
        <w:t xml:space="preserve"> 1</w:t>
      </w:r>
      <w:r w:rsidR="00D750C5">
        <w:rPr>
          <w:rFonts w:ascii="Arial" w:hAnsi="Arial" w:cs="Arial"/>
          <w:b w:val="0"/>
          <w:bCs w:val="0"/>
          <w:sz w:val="22"/>
          <w:szCs w:val="22"/>
        </w:rPr>
        <w:t>25190.91</w:t>
      </w:r>
      <w:r w:rsidR="005B5FBF">
        <w:rPr>
          <w:rFonts w:ascii="Arial" w:hAnsi="Arial" w:cs="Arial"/>
          <w:b w:val="0"/>
          <w:bCs w:val="0"/>
          <w:sz w:val="22"/>
          <w:szCs w:val="22"/>
        </w:rPr>
        <w:t>*</w:t>
      </w:r>
    </w:p>
    <w:p w14:paraId="09CD334F" w14:textId="20361826" w:rsidR="008F2C8A" w:rsidRDefault="008F2C8A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56491C7E" w14:textId="73241FAB" w:rsidR="008F2C8A" w:rsidRDefault="008F2C8A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6BEFD4B" w14:textId="4A5D4F47" w:rsidR="00351A1C" w:rsidRDefault="00351A1C" w:rsidP="00351A1C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** </w:t>
      </w:r>
      <w:r w:rsidR="0008052D">
        <w:rPr>
          <w:rFonts w:ascii="Arial" w:hAnsi="Arial" w:cs="Arial"/>
          <w:b w:val="0"/>
          <w:bCs w:val="0"/>
          <w:sz w:val="22"/>
          <w:szCs w:val="22"/>
        </w:rPr>
        <w:t>I am unable to confirm the exact figure held in t</w:t>
      </w:r>
      <w:r>
        <w:rPr>
          <w:rFonts w:ascii="Arial" w:hAnsi="Arial" w:cs="Arial"/>
          <w:b w:val="0"/>
          <w:bCs w:val="0"/>
          <w:sz w:val="22"/>
          <w:szCs w:val="22"/>
        </w:rPr>
        <w:t>he Nat West Bank suspen</w:t>
      </w:r>
      <w:r w:rsidR="0008052D">
        <w:rPr>
          <w:rFonts w:ascii="Arial" w:hAnsi="Arial" w:cs="Arial"/>
          <w:b w:val="0"/>
          <w:bCs w:val="0"/>
          <w:sz w:val="22"/>
          <w:szCs w:val="22"/>
        </w:rPr>
        <w:t>d</w:t>
      </w:r>
      <w:r>
        <w:rPr>
          <w:rFonts w:ascii="Arial" w:hAnsi="Arial" w:cs="Arial"/>
          <w:b w:val="0"/>
          <w:bCs w:val="0"/>
          <w:sz w:val="22"/>
          <w:szCs w:val="22"/>
        </w:rPr>
        <w:t>e</w:t>
      </w:r>
      <w:r w:rsidR="0008052D">
        <w:rPr>
          <w:rFonts w:ascii="Arial" w:hAnsi="Arial" w:cs="Arial"/>
          <w:b w:val="0"/>
          <w:bCs w:val="0"/>
          <w:sz w:val="22"/>
          <w:szCs w:val="22"/>
        </w:rPr>
        <w:t>d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account</w:t>
      </w:r>
      <w:r w:rsidR="0008052D">
        <w:rPr>
          <w:rFonts w:ascii="Arial" w:hAnsi="Arial" w:cs="Arial"/>
          <w:b w:val="0"/>
          <w:bCs w:val="0"/>
          <w:sz w:val="22"/>
          <w:szCs w:val="22"/>
        </w:rPr>
        <w:t xml:space="preserve"> due to GDPR</w:t>
      </w:r>
      <w:r w:rsidR="00066C80">
        <w:rPr>
          <w:rFonts w:ascii="Arial" w:hAnsi="Arial" w:cs="Arial"/>
          <w:b w:val="0"/>
          <w:bCs w:val="0"/>
          <w:sz w:val="22"/>
          <w:szCs w:val="22"/>
        </w:rPr>
        <w:t>. I have been able to confirm it is</w:t>
      </w:r>
      <w:r w:rsidR="003177F2">
        <w:rPr>
          <w:rFonts w:ascii="Arial" w:hAnsi="Arial" w:cs="Arial"/>
          <w:b w:val="0"/>
          <w:bCs w:val="0"/>
          <w:sz w:val="22"/>
          <w:szCs w:val="22"/>
        </w:rPr>
        <w:t xml:space="preserve"> in the region of the figure shown. Action will be taken to reactivate this account and use the money for charitable purposes. </w:t>
      </w:r>
      <w:r w:rsidR="00066C80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761288E1" w14:textId="77777777" w:rsidR="003A6968" w:rsidRDefault="003A6968" w:rsidP="00351A1C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6002A05" w14:textId="785CBB2C" w:rsidR="003A6968" w:rsidRDefault="003A6968" w:rsidP="00351A1C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During 2024</w:t>
      </w:r>
      <w:r w:rsidR="00F65C11">
        <w:rPr>
          <w:rFonts w:ascii="Arial" w:hAnsi="Arial" w:cs="Arial"/>
          <w:b w:val="0"/>
          <w:bCs w:val="0"/>
          <w:sz w:val="22"/>
          <w:szCs w:val="22"/>
        </w:rPr>
        <w:t xml:space="preserve"> a NatWest Account</w:t>
      </w:r>
      <w:r w:rsidR="00290F7D">
        <w:rPr>
          <w:rFonts w:ascii="Arial" w:hAnsi="Arial" w:cs="Arial"/>
          <w:b w:val="0"/>
          <w:bCs w:val="0"/>
          <w:sz w:val="22"/>
          <w:szCs w:val="22"/>
        </w:rPr>
        <w:t xml:space="preserve"> containing £83.76 was closed and the money tran</w:t>
      </w:r>
      <w:r w:rsidR="00D33846">
        <w:rPr>
          <w:rFonts w:ascii="Arial" w:hAnsi="Arial" w:cs="Arial"/>
          <w:b w:val="0"/>
          <w:bCs w:val="0"/>
          <w:sz w:val="22"/>
          <w:szCs w:val="22"/>
        </w:rPr>
        <w:t>s</w:t>
      </w:r>
      <w:r w:rsidR="00290F7D">
        <w:rPr>
          <w:rFonts w:ascii="Arial" w:hAnsi="Arial" w:cs="Arial"/>
          <w:b w:val="0"/>
          <w:bCs w:val="0"/>
          <w:sz w:val="22"/>
          <w:szCs w:val="22"/>
        </w:rPr>
        <w:t>ferred</w:t>
      </w:r>
      <w:r w:rsidR="00D33846">
        <w:rPr>
          <w:rFonts w:ascii="Arial" w:hAnsi="Arial" w:cs="Arial"/>
          <w:b w:val="0"/>
          <w:bCs w:val="0"/>
          <w:sz w:val="22"/>
          <w:szCs w:val="22"/>
        </w:rPr>
        <w:t xml:space="preserve"> to the Unity Current Account.</w:t>
      </w:r>
      <w:r w:rsidR="00290F7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7AB24737" w14:textId="77777777" w:rsidR="00351A1C" w:rsidRDefault="00351A1C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508518C" w14:textId="77777777" w:rsidR="00351A1C" w:rsidRDefault="00351A1C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65858F5" w14:textId="643A826E" w:rsidR="000D0ACD" w:rsidRDefault="00EB7C72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noProof/>
          <w:sz w:val="22"/>
          <w:szCs w:val="22"/>
        </w:rPr>
        <w:drawing>
          <wp:inline distT="0" distB="0" distL="0" distR="0" wp14:anchorId="33AAB3C4" wp14:editId="714BC29A">
            <wp:extent cx="1247775" cy="685889"/>
            <wp:effectExtent l="0" t="0" r="0" b="0"/>
            <wp:docPr id="619525585" name="Picture 1" descr="A black line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25585" name="Picture 1" descr="A black line on a white su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512" cy="69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5D645" w14:textId="77777777" w:rsidR="000D0ACD" w:rsidRPr="009851B6" w:rsidRDefault="000D0ACD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636A58C" w14:textId="2CBC593C" w:rsidR="009851B6" w:rsidRPr="009851B6" w:rsidRDefault="007F30CB" w:rsidP="004A7F6A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Brian Drayson</w:t>
      </w:r>
    </w:p>
    <w:p w14:paraId="5A3F6612" w14:textId="77777777" w:rsidR="000D0ACD" w:rsidRPr="009851B6" w:rsidRDefault="000D0ACD" w:rsidP="000D0ACD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Chair</w:t>
      </w:r>
    </w:p>
    <w:p w14:paraId="3A379FA0" w14:textId="77777777" w:rsidR="004A7F6A" w:rsidRPr="009851B6" w:rsidRDefault="004A7F6A" w:rsidP="004A7F6A">
      <w:pPr>
        <w:pStyle w:val="Title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sectPr w:rsidR="004A7F6A" w:rsidRPr="009851B6" w:rsidSect="00C74689">
      <w:footerReference w:type="default" r:id="rId9"/>
      <w:pgSz w:w="12240" w:h="15840" w:code="1"/>
      <w:pgMar w:top="360" w:right="1296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88F7" w14:textId="77777777" w:rsidR="007440A3" w:rsidRDefault="007440A3" w:rsidP="00C74689">
      <w:r>
        <w:separator/>
      </w:r>
    </w:p>
  </w:endnote>
  <w:endnote w:type="continuationSeparator" w:id="0">
    <w:p w14:paraId="295AF9A0" w14:textId="77777777" w:rsidR="007440A3" w:rsidRDefault="007440A3" w:rsidP="00C7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996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E0AE90" w14:textId="77777777" w:rsidR="007F02AA" w:rsidRDefault="007F02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0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958FFF" w14:textId="77777777" w:rsidR="00C74689" w:rsidRPr="00C74689" w:rsidRDefault="00C74689" w:rsidP="00C74689">
    <w:pPr>
      <w:pStyle w:val="Footer"/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D7BB1" w14:textId="77777777" w:rsidR="007440A3" w:rsidRDefault="007440A3" w:rsidP="00C74689">
      <w:r>
        <w:separator/>
      </w:r>
    </w:p>
  </w:footnote>
  <w:footnote w:type="continuationSeparator" w:id="0">
    <w:p w14:paraId="50378E05" w14:textId="77777777" w:rsidR="007440A3" w:rsidRDefault="007440A3" w:rsidP="00C7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5C09"/>
    <w:multiLevelType w:val="multilevel"/>
    <w:tmpl w:val="000AF6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D4D56"/>
    <w:multiLevelType w:val="hybridMultilevel"/>
    <w:tmpl w:val="01708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941C4"/>
    <w:multiLevelType w:val="hybridMultilevel"/>
    <w:tmpl w:val="DF020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B6730"/>
    <w:multiLevelType w:val="hybridMultilevel"/>
    <w:tmpl w:val="BCA23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602E3"/>
    <w:multiLevelType w:val="hybridMultilevel"/>
    <w:tmpl w:val="01B02E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3162C"/>
    <w:multiLevelType w:val="hybridMultilevel"/>
    <w:tmpl w:val="DB00277C"/>
    <w:lvl w:ilvl="0" w:tplc="D35E47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65BA6"/>
    <w:multiLevelType w:val="hybridMultilevel"/>
    <w:tmpl w:val="C51A1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F6F5A"/>
    <w:multiLevelType w:val="multilevel"/>
    <w:tmpl w:val="3D2A05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47DA0"/>
    <w:multiLevelType w:val="hybridMultilevel"/>
    <w:tmpl w:val="48EA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A5F29"/>
    <w:multiLevelType w:val="hybridMultilevel"/>
    <w:tmpl w:val="CAE0A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14904">
    <w:abstractNumId w:val="7"/>
  </w:num>
  <w:num w:numId="2" w16cid:durableId="766998239">
    <w:abstractNumId w:val="0"/>
  </w:num>
  <w:num w:numId="3" w16cid:durableId="1797141377">
    <w:abstractNumId w:val="8"/>
  </w:num>
  <w:num w:numId="4" w16cid:durableId="1243250335">
    <w:abstractNumId w:val="1"/>
  </w:num>
  <w:num w:numId="5" w16cid:durableId="1761372706">
    <w:abstractNumId w:val="6"/>
  </w:num>
  <w:num w:numId="6" w16cid:durableId="1305546897">
    <w:abstractNumId w:val="9"/>
  </w:num>
  <w:num w:numId="7" w16cid:durableId="1011449051">
    <w:abstractNumId w:val="2"/>
  </w:num>
  <w:num w:numId="8" w16cid:durableId="1758936242">
    <w:abstractNumId w:val="4"/>
  </w:num>
  <w:num w:numId="9" w16cid:durableId="1937900861">
    <w:abstractNumId w:val="3"/>
  </w:num>
  <w:num w:numId="10" w16cid:durableId="273906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89"/>
    <w:rsid w:val="00020089"/>
    <w:rsid w:val="000311D6"/>
    <w:rsid w:val="000421CA"/>
    <w:rsid w:val="0005177E"/>
    <w:rsid w:val="000531CB"/>
    <w:rsid w:val="00066C80"/>
    <w:rsid w:val="00067ACD"/>
    <w:rsid w:val="0008052D"/>
    <w:rsid w:val="000D0ACD"/>
    <w:rsid w:val="000F01F4"/>
    <w:rsid w:val="000F650A"/>
    <w:rsid w:val="00104EF1"/>
    <w:rsid w:val="00111F05"/>
    <w:rsid w:val="0012108A"/>
    <w:rsid w:val="00141A25"/>
    <w:rsid w:val="00143867"/>
    <w:rsid w:val="00144104"/>
    <w:rsid w:val="00160A41"/>
    <w:rsid w:val="001732AE"/>
    <w:rsid w:val="00182E2E"/>
    <w:rsid w:val="00187E44"/>
    <w:rsid w:val="001943DF"/>
    <w:rsid w:val="001E0221"/>
    <w:rsid w:val="001E7A30"/>
    <w:rsid w:val="001F470F"/>
    <w:rsid w:val="00234B7B"/>
    <w:rsid w:val="0024002D"/>
    <w:rsid w:val="00243598"/>
    <w:rsid w:val="00272BD0"/>
    <w:rsid w:val="00290708"/>
    <w:rsid w:val="00290F7D"/>
    <w:rsid w:val="00293C4F"/>
    <w:rsid w:val="002A2CE6"/>
    <w:rsid w:val="002C3C1E"/>
    <w:rsid w:val="002F009A"/>
    <w:rsid w:val="003177F2"/>
    <w:rsid w:val="003326DD"/>
    <w:rsid w:val="00351A1C"/>
    <w:rsid w:val="003659AC"/>
    <w:rsid w:val="003704CB"/>
    <w:rsid w:val="00371475"/>
    <w:rsid w:val="00377D17"/>
    <w:rsid w:val="003871DB"/>
    <w:rsid w:val="00395B17"/>
    <w:rsid w:val="003A6968"/>
    <w:rsid w:val="003A7BCD"/>
    <w:rsid w:val="003D273F"/>
    <w:rsid w:val="004028C7"/>
    <w:rsid w:val="00405F99"/>
    <w:rsid w:val="00427966"/>
    <w:rsid w:val="0046472E"/>
    <w:rsid w:val="00487146"/>
    <w:rsid w:val="004911B2"/>
    <w:rsid w:val="004A7F6A"/>
    <w:rsid w:val="004C3B04"/>
    <w:rsid w:val="004E0AFA"/>
    <w:rsid w:val="004F4305"/>
    <w:rsid w:val="004F65A0"/>
    <w:rsid w:val="00502347"/>
    <w:rsid w:val="00552983"/>
    <w:rsid w:val="00560708"/>
    <w:rsid w:val="005715F9"/>
    <w:rsid w:val="00586E89"/>
    <w:rsid w:val="005A63A9"/>
    <w:rsid w:val="005B0C67"/>
    <w:rsid w:val="005B40B6"/>
    <w:rsid w:val="005B5FBF"/>
    <w:rsid w:val="005E27AB"/>
    <w:rsid w:val="00607D35"/>
    <w:rsid w:val="00617E09"/>
    <w:rsid w:val="006332BA"/>
    <w:rsid w:val="006377B9"/>
    <w:rsid w:val="0066354A"/>
    <w:rsid w:val="006641E1"/>
    <w:rsid w:val="006B0D80"/>
    <w:rsid w:val="006B1801"/>
    <w:rsid w:val="006C21BB"/>
    <w:rsid w:val="006C274B"/>
    <w:rsid w:val="006D5159"/>
    <w:rsid w:val="00721B31"/>
    <w:rsid w:val="007305C1"/>
    <w:rsid w:val="007440A3"/>
    <w:rsid w:val="007A1F9D"/>
    <w:rsid w:val="007C2053"/>
    <w:rsid w:val="007F02AA"/>
    <w:rsid w:val="007F30CB"/>
    <w:rsid w:val="007F545F"/>
    <w:rsid w:val="00822F05"/>
    <w:rsid w:val="00843CC5"/>
    <w:rsid w:val="008452BA"/>
    <w:rsid w:val="008639EF"/>
    <w:rsid w:val="008765C6"/>
    <w:rsid w:val="00893E3D"/>
    <w:rsid w:val="008A78B3"/>
    <w:rsid w:val="008F2C8A"/>
    <w:rsid w:val="00906D7B"/>
    <w:rsid w:val="0091619A"/>
    <w:rsid w:val="00950B2F"/>
    <w:rsid w:val="00953C3A"/>
    <w:rsid w:val="009772B1"/>
    <w:rsid w:val="00982210"/>
    <w:rsid w:val="009851B6"/>
    <w:rsid w:val="00985556"/>
    <w:rsid w:val="0099557B"/>
    <w:rsid w:val="009D614B"/>
    <w:rsid w:val="009F3329"/>
    <w:rsid w:val="00A21CA2"/>
    <w:rsid w:val="00A25AC7"/>
    <w:rsid w:val="00A32EED"/>
    <w:rsid w:val="00A4181C"/>
    <w:rsid w:val="00A61243"/>
    <w:rsid w:val="00A62DC6"/>
    <w:rsid w:val="00A8322E"/>
    <w:rsid w:val="00A95F5E"/>
    <w:rsid w:val="00AB2E81"/>
    <w:rsid w:val="00AE3DA6"/>
    <w:rsid w:val="00B15FE0"/>
    <w:rsid w:val="00B34EE3"/>
    <w:rsid w:val="00B4287F"/>
    <w:rsid w:val="00B57B28"/>
    <w:rsid w:val="00B806A8"/>
    <w:rsid w:val="00B9484F"/>
    <w:rsid w:val="00BA7753"/>
    <w:rsid w:val="00BB17ED"/>
    <w:rsid w:val="00BB1981"/>
    <w:rsid w:val="00BB4060"/>
    <w:rsid w:val="00BC3F0B"/>
    <w:rsid w:val="00BC7037"/>
    <w:rsid w:val="00BD5BA5"/>
    <w:rsid w:val="00BE2714"/>
    <w:rsid w:val="00C0505D"/>
    <w:rsid w:val="00C30366"/>
    <w:rsid w:val="00C36E39"/>
    <w:rsid w:val="00C455BB"/>
    <w:rsid w:val="00C61B31"/>
    <w:rsid w:val="00C65542"/>
    <w:rsid w:val="00C74689"/>
    <w:rsid w:val="00C87683"/>
    <w:rsid w:val="00C9311A"/>
    <w:rsid w:val="00C9382A"/>
    <w:rsid w:val="00CC2581"/>
    <w:rsid w:val="00CC535A"/>
    <w:rsid w:val="00CD18EE"/>
    <w:rsid w:val="00CD3DC5"/>
    <w:rsid w:val="00CE0E6C"/>
    <w:rsid w:val="00CE13C3"/>
    <w:rsid w:val="00CF0D3C"/>
    <w:rsid w:val="00D0492F"/>
    <w:rsid w:val="00D33846"/>
    <w:rsid w:val="00D4046F"/>
    <w:rsid w:val="00D4463E"/>
    <w:rsid w:val="00D564C9"/>
    <w:rsid w:val="00D62898"/>
    <w:rsid w:val="00D750C5"/>
    <w:rsid w:val="00D7670C"/>
    <w:rsid w:val="00D9205D"/>
    <w:rsid w:val="00DA72ED"/>
    <w:rsid w:val="00DF1CA6"/>
    <w:rsid w:val="00E10CEC"/>
    <w:rsid w:val="00E22642"/>
    <w:rsid w:val="00E355AA"/>
    <w:rsid w:val="00E41AFC"/>
    <w:rsid w:val="00E51357"/>
    <w:rsid w:val="00E52FF4"/>
    <w:rsid w:val="00E6410E"/>
    <w:rsid w:val="00E71809"/>
    <w:rsid w:val="00E86C73"/>
    <w:rsid w:val="00EA38F1"/>
    <w:rsid w:val="00EB61D5"/>
    <w:rsid w:val="00EB7C72"/>
    <w:rsid w:val="00EC64B6"/>
    <w:rsid w:val="00EC7785"/>
    <w:rsid w:val="00ED68B7"/>
    <w:rsid w:val="00EF3A72"/>
    <w:rsid w:val="00F0450A"/>
    <w:rsid w:val="00F236FE"/>
    <w:rsid w:val="00F3106B"/>
    <w:rsid w:val="00F36619"/>
    <w:rsid w:val="00F42B70"/>
    <w:rsid w:val="00F62537"/>
    <w:rsid w:val="00F65C11"/>
    <w:rsid w:val="00F7525C"/>
    <w:rsid w:val="00F83C2D"/>
    <w:rsid w:val="00FC0832"/>
    <w:rsid w:val="00FC3D2A"/>
    <w:rsid w:val="00FF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A75D"/>
  <w15:chartTrackingRefBased/>
  <w15:docId w15:val="{BC9C4B12-F683-48CE-B925-977434A0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89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74689"/>
    <w:pPr>
      <w:jc w:val="center"/>
    </w:pPr>
    <w:rPr>
      <w:rFonts w:ascii="Old English Text MT" w:hAnsi="Old English Text MT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C74689"/>
    <w:rPr>
      <w:rFonts w:ascii="Old English Text MT" w:eastAsia="Times New Roman" w:hAnsi="Old English Text MT" w:cs="Times New Roman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C746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689"/>
    <w:rPr>
      <w:rFonts w:ascii="Univers" w:eastAsia="Times New Roman" w:hAnsi="Univer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746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689"/>
    <w:rPr>
      <w:rFonts w:ascii="Univers" w:eastAsia="Times New Roman" w:hAnsi="Univers" w:cs="Times New Roman"/>
      <w:szCs w:val="24"/>
    </w:rPr>
  </w:style>
  <w:style w:type="paragraph" w:styleId="ListParagraph">
    <w:name w:val="List Paragraph"/>
    <w:basedOn w:val="Normal"/>
    <w:uiPriority w:val="34"/>
    <w:qFormat/>
    <w:rsid w:val="007F02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2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1894</Characters>
  <Application>Microsoft Office Word</Application>
  <DocSecurity>0</DocSecurity>
  <Lines>92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clerkchartertrustees@gmail.com</dc:creator>
  <cp:keywords/>
  <dc:description/>
  <cp:lastModifiedBy>Brian Drayson</cp:lastModifiedBy>
  <cp:revision>3</cp:revision>
  <cp:lastPrinted>2024-12-16T14:50:00Z</cp:lastPrinted>
  <dcterms:created xsi:type="dcterms:W3CDTF">2025-01-19T12:01:00Z</dcterms:created>
  <dcterms:modified xsi:type="dcterms:W3CDTF">2025-10-28T16:22:00Z</dcterms:modified>
</cp:coreProperties>
</file>